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3DB829" w14:textId="77777777" w:rsidR="00C54B3B" w:rsidRPr="00943533" w:rsidRDefault="00C54B3B" w:rsidP="00C54B3B">
      <w:pPr>
        <w:snapToGrid w:val="0"/>
        <w:spacing w:before="120" w:after="120" w:line="240" w:lineRule="auto"/>
        <w:contextualSpacing/>
        <w:rPr>
          <w:rFonts w:ascii="Montserrat" w:hAnsi="Montserrat" w:cs="Arial"/>
          <w:b/>
          <w:bCs/>
          <w:sz w:val="22"/>
          <w:szCs w:val="22"/>
          <w:lang w:val="ro-RO"/>
        </w:rPr>
      </w:pPr>
      <w:r w:rsidRPr="00943533">
        <w:rPr>
          <w:rFonts w:ascii="Montserrat" w:hAnsi="Montserrat" w:cs="Arial"/>
          <w:b/>
          <w:bCs/>
          <w:sz w:val="22"/>
          <w:szCs w:val="22"/>
          <w:lang w:val="ro-RO"/>
        </w:rPr>
        <w:t>Anexa 18</w:t>
      </w:r>
    </w:p>
    <w:p w14:paraId="7CCEC040" w14:textId="77777777" w:rsidR="00C54B3B" w:rsidRPr="00943533" w:rsidRDefault="00C54B3B" w:rsidP="00C54B3B">
      <w:pPr>
        <w:snapToGrid w:val="0"/>
        <w:spacing w:before="120" w:after="120" w:line="240" w:lineRule="auto"/>
        <w:contextualSpacing/>
        <w:jc w:val="center"/>
        <w:rPr>
          <w:rFonts w:ascii="Montserrat" w:hAnsi="Montserrat" w:cs="Arial"/>
          <w:b/>
          <w:bCs/>
          <w:sz w:val="22"/>
          <w:szCs w:val="22"/>
          <w:lang w:val="ro-RO"/>
        </w:rPr>
      </w:pPr>
      <w:r w:rsidRPr="00943533">
        <w:rPr>
          <w:rFonts w:ascii="Montserrat" w:hAnsi="Montserrat" w:cs="Arial"/>
          <w:b/>
          <w:bCs/>
          <w:sz w:val="22"/>
          <w:szCs w:val="22"/>
          <w:lang w:val="ro-RO"/>
        </w:rPr>
        <w:t>METODOLOGIE</w:t>
      </w:r>
    </w:p>
    <w:p w14:paraId="22B262C5" w14:textId="77777777" w:rsidR="00C54B3B" w:rsidRPr="001C618C" w:rsidRDefault="00C54B3B" w:rsidP="00C54B3B">
      <w:pPr>
        <w:snapToGrid w:val="0"/>
        <w:spacing w:before="120" w:after="120" w:line="240" w:lineRule="auto"/>
        <w:contextualSpacing/>
        <w:jc w:val="center"/>
        <w:rPr>
          <w:rFonts w:ascii="Montserrat" w:eastAsia="Times New Roman" w:hAnsi="Montserrat" w:cs="Arial"/>
          <w:b/>
          <w:bCs/>
          <w:sz w:val="22"/>
          <w:szCs w:val="22"/>
          <w:lang w:val="ro-RO" w:eastAsia="en-GB"/>
        </w:rPr>
      </w:pPr>
      <w:r w:rsidRPr="001C618C">
        <w:rPr>
          <w:rFonts w:ascii="Montserrat" w:eastAsia="Times New Roman" w:hAnsi="Montserrat" w:cs="Arial"/>
          <w:b/>
          <w:bCs/>
          <w:sz w:val="22"/>
          <w:szCs w:val="22"/>
          <w:lang w:val="ro-RO" w:eastAsia="en-GB"/>
        </w:rPr>
        <w:t xml:space="preserve">privind respectarea principiilor orizontale:  Egalitate de șanse, Nediscriminare și Accesibilitate pentru persoanele cu dizabilități </w:t>
      </w:r>
    </w:p>
    <w:p w14:paraId="3083DB6F" w14:textId="77777777" w:rsidR="00C54B3B" w:rsidRPr="00943533" w:rsidRDefault="00C54B3B" w:rsidP="00C54B3B">
      <w:pPr>
        <w:snapToGrid w:val="0"/>
        <w:spacing w:before="120" w:after="120" w:line="240" w:lineRule="auto"/>
        <w:contextualSpacing/>
        <w:rPr>
          <w:rFonts w:ascii="Montserrat" w:eastAsia="Times New Roman" w:hAnsi="Montserrat" w:cs="Arial"/>
          <w:b/>
          <w:bCs/>
          <w:i/>
          <w:iCs/>
          <w:sz w:val="22"/>
          <w:szCs w:val="22"/>
          <w:lang w:val="ro-RO" w:eastAsia="en-GB"/>
        </w:rPr>
      </w:pPr>
      <w:r w:rsidRPr="00943533">
        <w:rPr>
          <w:rFonts w:ascii="Montserrat" w:eastAsia="Times New Roman" w:hAnsi="Montserrat" w:cs="Arial"/>
          <w:sz w:val="22"/>
          <w:szCs w:val="22"/>
          <w:lang w:val="ro-RO" w:eastAsia="en-GB"/>
        </w:rPr>
        <w:t xml:space="preserve">de către solicitanții de sprijin nerambursabil prin Programul Regional Vest 2021-2027, în cadrul </w:t>
      </w:r>
      <w:r w:rsidRPr="00943533">
        <w:rPr>
          <w:rFonts w:ascii="Montserrat" w:eastAsia="Times New Roman" w:hAnsi="Montserrat" w:cs="Arial"/>
          <w:b/>
          <w:bCs/>
          <w:sz w:val="22"/>
          <w:szCs w:val="22"/>
          <w:lang w:val="ro-RO" w:eastAsia="en-GB"/>
        </w:rPr>
        <w:t xml:space="preserve">Intervenției regionale 3.1.A Eficiență energetică </w:t>
      </w:r>
      <w:r>
        <w:rPr>
          <w:rFonts w:ascii="Montserrat" w:eastAsia="Times New Roman" w:hAnsi="Montserrat" w:cs="Arial"/>
          <w:b/>
          <w:bCs/>
          <w:sz w:val="22"/>
          <w:szCs w:val="22"/>
          <w:lang w:val="ro-RO" w:eastAsia="en-GB"/>
        </w:rPr>
        <w:t>în</w:t>
      </w:r>
      <w:r w:rsidRPr="00943533">
        <w:rPr>
          <w:rFonts w:ascii="Montserrat" w:eastAsia="Times New Roman" w:hAnsi="Montserrat" w:cs="Arial"/>
          <w:b/>
          <w:bCs/>
          <w:sz w:val="22"/>
          <w:szCs w:val="22"/>
          <w:lang w:val="ro-RO" w:eastAsia="en-GB"/>
        </w:rPr>
        <w:t xml:space="preserve"> clădiri rezidențiale, APELUL DE PROIECTE NR: PRV/3.1A/1.1, PRV/3.1A/1.2, PRV/3.1A/1.3, PRV/3.1A/1.4, PRV/3.1A/1.5, PRV/3.1A/1.6</w:t>
      </w:r>
    </w:p>
    <w:p w14:paraId="4D86102F" w14:textId="77777777" w:rsidR="00C54B3B" w:rsidRPr="00943533" w:rsidRDefault="00C54B3B" w:rsidP="00C54B3B">
      <w:pPr>
        <w:tabs>
          <w:tab w:val="left" w:pos="7109"/>
        </w:tabs>
        <w:snapToGrid w:val="0"/>
        <w:spacing w:before="120" w:after="120" w:line="240" w:lineRule="auto"/>
        <w:contextualSpacing/>
        <w:rPr>
          <w:rFonts w:ascii="Montserrat" w:eastAsia="Times New Roman" w:hAnsi="Montserrat" w:cs="Arial"/>
          <w:b/>
          <w:bCs/>
          <w:i/>
          <w:iCs/>
          <w:sz w:val="22"/>
          <w:szCs w:val="22"/>
          <w:lang w:val="ro-RO" w:eastAsia="en-GB"/>
        </w:rPr>
      </w:pPr>
      <w:r>
        <w:rPr>
          <w:rFonts w:ascii="Montserrat" w:eastAsia="Times New Roman" w:hAnsi="Montserrat" w:cs="Arial"/>
          <w:b/>
          <w:bCs/>
          <w:i/>
          <w:iCs/>
          <w:sz w:val="22"/>
          <w:szCs w:val="22"/>
          <w:lang w:val="ro-RO" w:eastAsia="en-GB"/>
        </w:rPr>
        <w:tab/>
      </w:r>
    </w:p>
    <w:p w14:paraId="2B27B344" w14:textId="77777777" w:rsidR="00C54B3B" w:rsidRPr="00943533" w:rsidRDefault="00C54B3B" w:rsidP="00C54B3B">
      <w:pPr>
        <w:snapToGrid w:val="0"/>
        <w:spacing w:before="120" w:after="120" w:line="240" w:lineRule="auto"/>
        <w:contextualSpacing/>
        <w:jc w:val="center"/>
        <w:rPr>
          <w:rFonts w:ascii="Montserrat" w:eastAsia="Times New Roman" w:hAnsi="Montserrat" w:cs="Arial"/>
          <w:sz w:val="22"/>
          <w:szCs w:val="22"/>
          <w:lang w:val="ro-RO" w:eastAsia="en-GB"/>
        </w:rPr>
      </w:pPr>
    </w:p>
    <w:p w14:paraId="2D150987" w14:textId="77777777" w:rsidR="00C54B3B" w:rsidRPr="00943533" w:rsidRDefault="00C54B3B" w:rsidP="00C54B3B">
      <w:pPr>
        <w:pStyle w:val="Heading1"/>
        <w:numPr>
          <w:ilvl w:val="0"/>
          <w:numId w:val="1"/>
        </w:numPr>
        <w:snapToGrid w:val="0"/>
        <w:spacing w:before="120" w:after="120"/>
        <w:ind w:left="426"/>
        <w:contextualSpacing/>
        <w:rPr>
          <w:rFonts w:ascii="Montserrat" w:eastAsia="Times New Roman" w:hAnsi="Montserrat" w:cs="Arial"/>
          <w:b w:val="0"/>
          <w:bCs/>
          <w:sz w:val="22"/>
          <w:szCs w:val="22"/>
          <w:lang w:val="ro-RO" w:eastAsia="en-GB"/>
        </w:rPr>
      </w:pPr>
      <w:r w:rsidRPr="00943533">
        <w:rPr>
          <w:rFonts w:ascii="Montserrat" w:eastAsia="Times New Roman" w:hAnsi="Montserrat" w:cs="Arial"/>
          <w:bCs/>
          <w:sz w:val="22"/>
          <w:szCs w:val="22"/>
          <w:lang w:val="ro-RO" w:eastAsia="en-GB"/>
        </w:rPr>
        <w:t>CONTEXT</w:t>
      </w:r>
    </w:p>
    <w:p w14:paraId="7F99AFB5" w14:textId="71A28DA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hAnsi="Montserrat" w:cs="Arial"/>
          <w:sz w:val="22"/>
          <w:szCs w:val="22"/>
          <w:lang w:val="ro-RO"/>
        </w:rPr>
        <w:t xml:space="preserve">Prezenta metodologie reprezintă un instrument de lucru pe care Agenția pentru Dezvoltare Regională a Regiunii Vest, în calitate de Autoritate de Management pentru Programul Regional Vest 2021-2027 îl pune la dispoziția solicitanților care vor înainta solicitări de sprijin nerambursabil în cadrul </w:t>
      </w:r>
      <w:r w:rsidRPr="00943533">
        <w:rPr>
          <w:rFonts w:ascii="Montserrat" w:eastAsia="Times New Roman" w:hAnsi="Montserrat" w:cs="Arial"/>
          <w:b/>
          <w:bCs/>
          <w:sz w:val="22"/>
          <w:szCs w:val="22"/>
          <w:lang w:val="ro-RO" w:eastAsia="en-GB"/>
        </w:rPr>
        <w:t>Intervenției regionale 3.1.A Eficiență energetică - clădiri rezidențiale, APELUL DE PROIECTE NR: PRV/3.1A/1.1, PRV/3.1A/1.2, PRV/3.1A/1.3, PRV/3.1A/1.4, PRV/3.1A/1.5, PRV/3.1A/1.6.</w:t>
      </w:r>
    </w:p>
    <w:p w14:paraId="223C89C6" w14:textId="7534475C" w:rsidR="00C54B3B"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Necesitatea elaborării acestei metodologii derivă dintr-un amplu cadru legislativ, care impune </w:t>
      </w:r>
      <w:r w:rsidRPr="00943533">
        <w:rPr>
          <w:rFonts w:ascii="Montserrat" w:hAnsi="Montserrat" w:cs="Arial"/>
          <w:b/>
          <w:bCs/>
          <w:sz w:val="22"/>
          <w:szCs w:val="22"/>
          <w:lang w:val="ro-RO"/>
        </w:rPr>
        <w:t>obligații pentru autoritățile de management</w:t>
      </w:r>
      <w:r w:rsidRPr="00943533">
        <w:rPr>
          <w:rFonts w:ascii="Montserrat" w:hAnsi="Montserrat" w:cs="Arial"/>
          <w:sz w:val="22"/>
          <w:szCs w:val="22"/>
          <w:lang w:val="ro-RO"/>
        </w:rPr>
        <w:t xml:space="preserve"> atunci când selectează operațiunile pentru finanțare, </w:t>
      </w:r>
      <w:r w:rsidRPr="00943533">
        <w:rPr>
          <w:rFonts w:ascii="Montserrat" w:hAnsi="Montserrat" w:cs="Arial"/>
          <w:b/>
          <w:bCs/>
          <w:sz w:val="22"/>
          <w:szCs w:val="22"/>
          <w:lang w:val="ro-RO"/>
        </w:rPr>
        <w:t>cât și</w:t>
      </w:r>
      <w:r w:rsidRPr="00943533">
        <w:rPr>
          <w:rFonts w:ascii="Montserrat" w:hAnsi="Montserrat" w:cs="Arial"/>
          <w:sz w:val="22"/>
          <w:szCs w:val="22"/>
          <w:lang w:val="ro-RO"/>
        </w:rPr>
        <w:t xml:space="preserve"> </w:t>
      </w:r>
      <w:r w:rsidRPr="00943533">
        <w:rPr>
          <w:rFonts w:ascii="Montserrat" w:hAnsi="Montserrat" w:cs="Arial"/>
          <w:b/>
          <w:bCs/>
          <w:sz w:val="22"/>
          <w:szCs w:val="22"/>
          <w:lang w:val="ro-RO"/>
        </w:rPr>
        <w:t>pentru cei care implementează proiecte</w:t>
      </w:r>
      <w:r w:rsidRPr="00943533">
        <w:rPr>
          <w:rFonts w:ascii="Montserrat" w:hAnsi="Montserrat" w:cs="Arial"/>
          <w:sz w:val="22"/>
          <w:szCs w:val="22"/>
          <w:lang w:val="ro-RO"/>
        </w:rPr>
        <w:t xml:space="preserve"> sprijinite din fonduri nerambursabile.</w:t>
      </w:r>
    </w:p>
    <w:p w14:paraId="0A06A67D"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p>
    <w:p w14:paraId="077E2F93" w14:textId="77777777" w:rsidR="00C54B3B" w:rsidRPr="00943533" w:rsidRDefault="00C54B3B" w:rsidP="00C54B3B">
      <w:pPr>
        <w:snapToGrid w:val="0"/>
        <w:spacing w:before="120" w:after="120" w:line="240" w:lineRule="auto"/>
        <w:contextualSpacing/>
        <w:jc w:val="both"/>
        <w:rPr>
          <w:rFonts w:ascii="Montserrat" w:hAnsi="Montserrat"/>
          <w:b/>
          <w:bCs/>
          <w:sz w:val="22"/>
          <w:szCs w:val="22"/>
          <w:lang w:val="ro-RO"/>
        </w:rPr>
      </w:pPr>
      <w:r w:rsidRPr="00943533">
        <w:rPr>
          <w:rFonts w:ascii="Montserrat" w:eastAsia="Times New Roman" w:hAnsi="Montserrat" w:cs="Arial"/>
          <w:b/>
          <w:bCs/>
          <w:sz w:val="22"/>
          <w:szCs w:val="22"/>
          <w:lang w:val="ro-RO" w:eastAsia="en-GB"/>
        </w:rPr>
        <w:t>2. CADRUL LEGISLATIV</w:t>
      </w:r>
    </w:p>
    <w:p w14:paraId="0EF3C830"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Articolul 9 - Principii orizontale din REGULAMENTUL (UE) 2021/1060 AL PARLAMENTULUI EUROPEAN ȘI AL CONSILIULUI din 24 iunie 2021, prevede</w:t>
      </w:r>
      <w:r w:rsidRPr="00943533">
        <w:rPr>
          <w:rFonts w:ascii="Montserrat" w:hAnsi="Montserrat" w:cs="Arial"/>
          <w:sz w:val="22"/>
          <w:szCs w:val="22"/>
        </w:rPr>
        <w:t>:</w:t>
      </w:r>
    </w:p>
    <w:p w14:paraId="39538C3D"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rPr>
        <w:t>“</w:t>
      </w:r>
      <w:r w:rsidRPr="00943533">
        <w:rPr>
          <w:rFonts w:ascii="Montserrat" w:hAnsi="Montserrat" w:cs="Arial"/>
          <w:sz w:val="22"/>
          <w:szCs w:val="22"/>
          <w:lang w:val="ro-RO"/>
        </w:rPr>
        <w:t xml:space="preserve">(1) În executarea fondurilor, statele membre și Comisia </w:t>
      </w:r>
      <w:r w:rsidRPr="00943533">
        <w:rPr>
          <w:rFonts w:ascii="Montserrat" w:hAnsi="Montserrat" w:cs="Arial"/>
          <w:b/>
          <w:bCs/>
          <w:sz w:val="22"/>
          <w:szCs w:val="22"/>
          <w:lang w:val="ro-RO"/>
        </w:rPr>
        <w:t>asigură respectarea drepturilor fundamentale și a Cartei drepturilor fundamentale a Uniunii Europene</w:t>
      </w:r>
      <w:r w:rsidRPr="00943533">
        <w:rPr>
          <w:rFonts w:ascii="Montserrat" w:hAnsi="Montserrat" w:cs="Arial"/>
          <w:sz w:val="22"/>
          <w:szCs w:val="22"/>
          <w:lang w:val="ro-RO"/>
        </w:rPr>
        <w:t>.</w:t>
      </w:r>
    </w:p>
    <w:p w14:paraId="5537DFD8"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(2) Statele membre și Comisia veghează ca </w:t>
      </w:r>
      <w:r w:rsidRPr="00943533">
        <w:rPr>
          <w:rFonts w:ascii="Montserrat" w:hAnsi="Montserrat" w:cs="Arial"/>
          <w:b/>
          <w:bCs/>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943533">
        <w:rPr>
          <w:rFonts w:ascii="Montserrat" w:hAnsi="Montserrat" w:cs="Arial"/>
          <w:sz w:val="22"/>
          <w:szCs w:val="22"/>
          <w:lang w:val="ro-RO"/>
        </w:rPr>
        <w:t>.</w:t>
      </w:r>
    </w:p>
    <w:p w14:paraId="5B933995"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(3) Statele membre și Comisia </w:t>
      </w:r>
      <w:r w:rsidRPr="00943533">
        <w:rPr>
          <w:rFonts w:ascii="Montserrat" w:hAnsi="Montserrat" w:cs="Arial"/>
          <w:b/>
          <w:bCs/>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943533">
        <w:rPr>
          <w:rFonts w:ascii="Montserrat" w:hAnsi="Montserrat" w:cs="Arial"/>
          <w:sz w:val="22"/>
          <w:szCs w:val="22"/>
          <w:lang w:val="ro-RO"/>
        </w:rPr>
        <w:t>.</w:t>
      </w:r>
    </w:p>
    <w:p w14:paraId="3A14FA59"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(4) </w:t>
      </w:r>
      <w:r w:rsidRPr="00943533">
        <w:rPr>
          <w:rFonts w:ascii="Montserrat" w:hAnsi="Montserrat" w:cs="Arial"/>
          <w:b/>
          <w:bCs/>
          <w:sz w:val="22"/>
          <w:szCs w:val="22"/>
          <w:lang w:val="ro-RO"/>
        </w:rPr>
        <w:t>Obiectivele fondurilor sunt urmărite în conformitate cu obiectivul de promovare a dezvoltării durabile</w:t>
      </w:r>
      <w:r w:rsidRPr="00943533">
        <w:rPr>
          <w:rFonts w:ascii="Montserrat" w:hAnsi="Montserrat" w:cs="Arial"/>
          <w:sz w:val="22"/>
          <w:szCs w:val="22"/>
          <w:lang w:val="ro-RO"/>
        </w:rPr>
        <w:t xml:space="preserve">, astfel cum este prevăzut la articolul 11 din TFUE, ținând seama de </w:t>
      </w:r>
      <w:r w:rsidRPr="00943533">
        <w:rPr>
          <w:rFonts w:ascii="Montserrat" w:hAnsi="Montserrat" w:cs="Arial"/>
          <w:b/>
          <w:bCs/>
          <w:sz w:val="22"/>
          <w:szCs w:val="22"/>
          <w:lang w:val="ro-RO"/>
        </w:rPr>
        <w:t>obiectivele de dezvoltare durabilă ale ONU</w:t>
      </w:r>
      <w:r w:rsidRPr="00943533">
        <w:rPr>
          <w:rFonts w:ascii="Montserrat" w:hAnsi="Montserrat" w:cs="Arial"/>
          <w:sz w:val="22"/>
          <w:szCs w:val="22"/>
          <w:lang w:val="ro-RO"/>
        </w:rPr>
        <w:t>, de Acordul de la Paris și de principiul de „a nu prejudicia în mod semnificativ”.”</w:t>
      </w:r>
    </w:p>
    <w:p w14:paraId="51D4ED6A"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70A4E77A"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Totodată, egalitatea de gen, nediscriminarea, asigurarea accesibilității reprezintă condiții necesare pentru o creștere inteligentă, sustenabilă și incluzivă. Fondurile 2021-2027 </w:t>
      </w:r>
      <w:r w:rsidRPr="00943533">
        <w:rPr>
          <w:rFonts w:ascii="Montserrat" w:hAnsi="Montserrat" w:cs="Arial"/>
          <w:sz w:val="22"/>
          <w:szCs w:val="22"/>
          <w:lang w:val="ro-RO"/>
        </w:rPr>
        <w:lastRenderedPageBreak/>
        <w:t>reprezintă principalul instrument financiar al Uniunii Europene menit să sprijine implementarea acestor obiective.</w:t>
      </w:r>
    </w:p>
    <w:p w14:paraId="015129B6"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În acest sens, REGULAMENTUL (UE) 2021/1057 AL PARLAMENTULUI EUROPEAN ȘI AL CONSILIULUI din 24 iunie 2021, stabilește ca obiectiv „eliminarea inegalităților și promovarea egalității între bărbați și femei” în conformitate cu articolele 2 și 3 din Tratat, </w:t>
      </w:r>
      <w:proofErr w:type="spellStart"/>
      <w:r w:rsidRPr="00943533">
        <w:rPr>
          <w:rFonts w:ascii="Montserrat" w:hAnsi="Montserrat" w:cs="Arial"/>
          <w:sz w:val="22"/>
          <w:szCs w:val="22"/>
          <w:lang w:val="ro-RO"/>
        </w:rPr>
        <w:t>şi</w:t>
      </w:r>
      <w:proofErr w:type="spellEnd"/>
      <w:r w:rsidRPr="00943533">
        <w:rPr>
          <w:rFonts w:ascii="Montserrat" w:hAnsi="Montserrat" w:cs="Arial"/>
          <w:sz w:val="22"/>
          <w:szCs w:val="22"/>
          <w:lang w:val="ro-RO"/>
        </w:rPr>
        <w:t xml:space="preserve"> face legătura cu prevederile Cartei drepturilor fundamentale a Uniunii Europene și ale Convenției Organizației Națiunilor Unite privind drepturile persoanelor cu dizabilități.</w:t>
      </w:r>
    </w:p>
    <w:p w14:paraId="21B9DE4C"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p>
    <w:p w14:paraId="7291BF68"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w:t>
      </w:r>
    </w:p>
    <w:p w14:paraId="7E0518EC" w14:textId="77777777" w:rsidR="00F80278" w:rsidRDefault="00F80278" w:rsidP="00C54B3B">
      <w:pPr>
        <w:snapToGrid w:val="0"/>
        <w:spacing w:before="120" w:after="120" w:line="240" w:lineRule="auto"/>
        <w:contextualSpacing/>
        <w:jc w:val="both"/>
        <w:rPr>
          <w:rFonts w:ascii="Montserrat" w:hAnsi="Montserrat" w:cs="Arial"/>
          <w:sz w:val="22"/>
          <w:szCs w:val="22"/>
          <w:lang w:val="ro-RO"/>
        </w:rPr>
      </w:pPr>
    </w:p>
    <w:p w14:paraId="5C68EE28" w14:textId="6A5FF349"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 xml:space="preserve">Începând cu data depunerii cererii de finanțare, pe tot parcursul procesului de evaluare, selecție și contractare, pe perioada de implementare, precum și pe perioada de durabilitate a contractului de finanțare, </w:t>
      </w:r>
      <w:proofErr w:type="spellStart"/>
      <w:r w:rsidRPr="00943533">
        <w:rPr>
          <w:rFonts w:ascii="Montserrat" w:hAnsi="Montserrat" w:cs="Arial"/>
          <w:sz w:val="22"/>
          <w:szCs w:val="22"/>
          <w:lang w:val="ro-RO"/>
        </w:rPr>
        <w:t>solicitanţii</w:t>
      </w:r>
      <w:proofErr w:type="spellEnd"/>
      <w:r w:rsidRPr="00943533">
        <w:rPr>
          <w:rFonts w:ascii="Montserrat" w:hAnsi="Montserrat" w:cs="Arial"/>
          <w:sz w:val="22"/>
          <w:szCs w:val="22"/>
          <w:lang w:val="ro-RO"/>
        </w:rPr>
        <w:t xml:space="preserve"> de finanțare au obligația de a respecta </w:t>
      </w:r>
      <w:proofErr w:type="spellStart"/>
      <w:r w:rsidRPr="00943533">
        <w:rPr>
          <w:rFonts w:ascii="Montserrat" w:hAnsi="Montserrat" w:cs="Arial"/>
          <w:sz w:val="22"/>
          <w:szCs w:val="22"/>
          <w:lang w:val="ro-RO"/>
        </w:rPr>
        <w:t>legislaţia</w:t>
      </w:r>
      <w:proofErr w:type="spellEnd"/>
      <w:r w:rsidRPr="00943533">
        <w:rPr>
          <w:rFonts w:ascii="Montserrat" w:hAnsi="Montserrat" w:cs="Arial"/>
          <w:sz w:val="22"/>
          <w:szCs w:val="22"/>
          <w:lang w:val="ro-RO"/>
        </w:rPr>
        <w:t xml:space="preserve"> în vigoare la nivel național și european, inclusiv având în vedere modificările intervenite pe parcursul procesului de evaluare sau contractare a proiectelor, modificări intervenite ulterior lansării ghidurilor de finanțare.</w:t>
      </w:r>
    </w:p>
    <w:p w14:paraId="40855005" w14:textId="77777777" w:rsidR="00C54B3B" w:rsidRPr="00943533" w:rsidRDefault="00C54B3B" w:rsidP="00C54B3B">
      <w:pPr>
        <w:snapToGrid w:val="0"/>
        <w:spacing w:before="120" w:after="120" w:line="240" w:lineRule="auto"/>
        <w:contextualSpacing/>
        <w:jc w:val="both"/>
        <w:rPr>
          <w:rFonts w:ascii="Montserrat" w:hAnsi="Montserrat" w:cs="Arial"/>
          <w:sz w:val="22"/>
          <w:szCs w:val="22"/>
          <w:lang w:val="ro-RO"/>
        </w:rPr>
      </w:pPr>
      <w:r w:rsidRPr="00943533">
        <w:rPr>
          <w:rFonts w:ascii="Montserrat" w:hAnsi="Montserrat" w:cs="Arial"/>
          <w:sz w:val="22"/>
          <w:szCs w:val="22"/>
          <w:lang w:val="ro-RO"/>
        </w:rPr>
        <w:t>Astfel</w:t>
      </w:r>
      <w:r w:rsidRPr="00943533">
        <w:rPr>
          <w:rFonts w:ascii="Montserrat" w:hAnsi="Montserrat" w:cs="Arial"/>
          <w:sz w:val="22"/>
          <w:szCs w:val="22"/>
        </w:rPr>
        <w:t>:</w:t>
      </w:r>
    </w:p>
    <w:p w14:paraId="555BA156"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hAnsi="Montserrat"/>
          <w:sz w:val="22"/>
          <w:szCs w:val="22"/>
        </w:rPr>
        <w:t xml:space="preserve">Solicitantul are obligatia de a respecta </w:t>
      </w:r>
      <w:r w:rsidRPr="00943533">
        <w:rPr>
          <w:rFonts w:ascii="Montserrat" w:hAnsi="Montserrat"/>
          <w:sz w:val="22"/>
          <w:szCs w:val="22"/>
          <w:lang w:val="ro-RO"/>
        </w:rPr>
        <w:t>prevederile Legii</w:t>
      </w:r>
      <w:r w:rsidRPr="00943533">
        <w:rPr>
          <w:rFonts w:ascii="Montserrat" w:eastAsia="Times New Roman" w:hAnsi="Montserrat" w:cs="Arial"/>
          <w:sz w:val="22"/>
          <w:szCs w:val="22"/>
          <w:lang w:val="ro-RO" w:eastAsia="en-GB"/>
        </w:rPr>
        <w:t xml:space="preserve"> nr. 202/2002 republicată și actualizată, împreună cu Normele metodologice de aplicare (Hotărârea de Guvern nr. 262/2019),</w:t>
      </w:r>
    </w:p>
    <w:p w14:paraId="3749520F" w14:textId="77777777" w:rsidR="00C54B3B" w:rsidRPr="00943533" w:rsidRDefault="00C54B3B" w:rsidP="00C54B3B">
      <w:pPr>
        <w:pStyle w:val="ListParagraph"/>
        <w:numPr>
          <w:ilvl w:val="0"/>
          <w:numId w:val="2"/>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2, alin. 1: “„(...) </w:t>
      </w:r>
      <w:r w:rsidRPr="00943533">
        <w:rPr>
          <w:rFonts w:ascii="Montserrat" w:eastAsia="Times New Roman" w:hAnsi="Montserrat" w:cs="Arial"/>
          <w:i/>
          <w:iCs/>
          <w:color w:val="27344C"/>
          <w:sz w:val="22"/>
          <w:szCs w:val="22"/>
          <w:lang w:val="ro-RO" w:eastAsia="en-GB"/>
        </w:rPr>
        <w:t xml:space="preserve">eliminarea tuturor formelor de discriminare bazate pe criteriul de sex se aplică în sectorul public </w:t>
      </w:r>
      <w:proofErr w:type="spellStart"/>
      <w:r w:rsidRPr="00943533">
        <w:rPr>
          <w:rFonts w:ascii="Montserrat" w:eastAsia="Times New Roman" w:hAnsi="Montserrat" w:cs="Arial"/>
          <w:i/>
          <w:iCs/>
          <w:color w:val="27344C"/>
          <w:sz w:val="22"/>
          <w:szCs w:val="22"/>
          <w:lang w:val="ro-RO" w:eastAsia="en-GB"/>
        </w:rPr>
        <w:t>şi</w:t>
      </w:r>
      <w:proofErr w:type="spellEnd"/>
      <w:r w:rsidRPr="00943533">
        <w:rPr>
          <w:rFonts w:ascii="Montserrat" w:eastAsia="Times New Roman" w:hAnsi="Montserrat" w:cs="Arial"/>
          <w:i/>
          <w:iCs/>
          <w:color w:val="27344C"/>
          <w:sz w:val="22"/>
          <w:szCs w:val="22"/>
          <w:lang w:val="ro-RO" w:eastAsia="en-GB"/>
        </w:rPr>
        <w:t xml:space="preserve"> privat, în domeniul muncii, </w:t>
      </w:r>
      <w:proofErr w:type="spellStart"/>
      <w:r w:rsidRPr="00943533">
        <w:rPr>
          <w:rFonts w:ascii="Montserrat" w:eastAsia="Times New Roman" w:hAnsi="Montserrat" w:cs="Arial"/>
          <w:i/>
          <w:iCs/>
          <w:color w:val="27344C"/>
          <w:sz w:val="22"/>
          <w:szCs w:val="22"/>
          <w:lang w:val="ro-RO" w:eastAsia="en-GB"/>
        </w:rPr>
        <w:t>educaţiei</w:t>
      </w:r>
      <w:proofErr w:type="spellEnd"/>
      <w:r w:rsidRPr="00943533">
        <w:rPr>
          <w:rFonts w:ascii="Montserrat" w:eastAsia="Times New Roman" w:hAnsi="Montserrat" w:cs="Arial"/>
          <w:i/>
          <w:iCs/>
          <w:color w:val="27344C"/>
          <w:sz w:val="22"/>
          <w:szCs w:val="22"/>
          <w:lang w:val="ro-RO" w:eastAsia="en-GB"/>
        </w:rPr>
        <w:t xml:space="preserve">, </w:t>
      </w:r>
      <w:proofErr w:type="spellStart"/>
      <w:r w:rsidRPr="00943533">
        <w:rPr>
          <w:rFonts w:ascii="Montserrat" w:eastAsia="Times New Roman" w:hAnsi="Montserrat" w:cs="Arial"/>
          <w:i/>
          <w:iCs/>
          <w:color w:val="27344C"/>
          <w:sz w:val="22"/>
          <w:szCs w:val="22"/>
          <w:lang w:val="ro-RO" w:eastAsia="en-GB"/>
        </w:rPr>
        <w:t>sănătăţii</w:t>
      </w:r>
      <w:proofErr w:type="spellEnd"/>
      <w:r w:rsidRPr="00943533">
        <w:rPr>
          <w:rFonts w:ascii="Montserrat" w:eastAsia="Times New Roman" w:hAnsi="Montserrat" w:cs="Arial"/>
          <w:i/>
          <w:iCs/>
          <w:color w:val="27344C"/>
          <w:sz w:val="22"/>
          <w:szCs w:val="22"/>
          <w:lang w:val="ro-RO" w:eastAsia="en-GB"/>
        </w:rPr>
        <w:t xml:space="preserve">, culturii </w:t>
      </w:r>
      <w:proofErr w:type="spellStart"/>
      <w:r w:rsidRPr="00943533">
        <w:rPr>
          <w:rFonts w:ascii="Montserrat" w:eastAsia="Times New Roman" w:hAnsi="Montserrat" w:cs="Arial"/>
          <w:i/>
          <w:iCs/>
          <w:color w:val="27344C"/>
          <w:sz w:val="22"/>
          <w:szCs w:val="22"/>
          <w:lang w:val="ro-RO" w:eastAsia="en-GB"/>
        </w:rPr>
        <w:t>şi</w:t>
      </w:r>
      <w:proofErr w:type="spellEnd"/>
      <w:r w:rsidRPr="00943533">
        <w:rPr>
          <w:rFonts w:ascii="Montserrat" w:eastAsia="Times New Roman" w:hAnsi="Montserrat" w:cs="Arial"/>
          <w:i/>
          <w:iCs/>
          <w:color w:val="27344C"/>
          <w:sz w:val="22"/>
          <w:szCs w:val="22"/>
          <w:lang w:val="ro-RO" w:eastAsia="en-GB"/>
        </w:rPr>
        <w:t xml:space="preserve"> informării, politicii, participării la decizie, furnizării </w:t>
      </w:r>
      <w:proofErr w:type="spellStart"/>
      <w:r w:rsidRPr="00943533">
        <w:rPr>
          <w:rFonts w:ascii="Montserrat" w:eastAsia="Times New Roman" w:hAnsi="Montserrat" w:cs="Arial"/>
          <w:i/>
          <w:iCs/>
          <w:color w:val="27344C"/>
          <w:sz w:val="22"/>
          <w:szCs w:val="22"/>
          <w:lang w:val="ro-RO" w:eastAsia="en-GB"/>
        </w:rPr>
        <w:t>şi</w:t>
      </w:r>
      <w:proofErr w:type="spellEnd"/>
      <w:r w:rsidRPr="00943533">
        <w:rPr>
          <w:rFonts w:ascii="Montserrat" w:eastAsia="Times New Roman" w:hAnsi="Montserrat" w:cs="Arial"/>
          <w:i/>
          <w:iCs/>
          <w:color w:val="27344C"/>
          <w:sz w:val="22"/>
          <w:szCs w:val="22"/>
          <w:lang w:val="ro-RO" w:eastAsia="en-GB"/>
        </w:rPr>
        <w:t xml:space="preserve"> accesului la bunuri </w:t>
      </w:r>
      <w:proofErr w:type="spellStart"/>
      <w:r w:rsidRPr="00943533">
        <w:rPr>
          <w:rFonts w:ascii="Montserrat" w:eastAsia="Times New Roman" w:hAnsi="Montserrat" w:cs="Arial"/>
          <w:i/>
          <w:iCs/>
          <w:color w:val="27344C"/>
          <w:sz w:val="22"/>
          <w:szCs w:val="22"/>
          <w:lang w:val="ro-RO" w:eastAsia="en-GB"/>
        </w:rPr>
        <w:t>şi</w:t>
      </w:r>
      <w:proofErr w:type="spellEnd"/>
      <w:r w:rsidRPr="00943533">
        <w:rPr>
          <w:rFonts w:ascii="Montserrat" w:eastAsia="Times New Roman" w:hAnsi="Montserrat" w:cs="Arial"/>
          <w:i/>
          <w:iCs/>
          <w:color w:val="27344C"/>
          <w:sz w:val="22"/>
          <w:szCs w:val="22"/>
          <w:lang w:val="ro-RO" w:eastAsia="en-GB"/>
        </w:rPr>
        <w:t xml:space="preserve"> servicii, cu privire la constituirea, echiparea sau extinderea unei întreprinderi ori începerea sau extinderea oricărei altei forme de activitate independentă, precum </w:t>
      </w:r>
      <w:proofErr w:type="spellStart"/>
      <w:r w:rsidRPr="00943533">
        <w:rPr>
          <w:rFonts w:ascii="Montserrat" w:eastAsia="Times New Roman" w:hAnsi="Montserrat" w:cs="Arial"/>
          <w:i/>
          <w:iCs/>
          <w:color w:val="27344C"/>
          <w:sz w:val="22"/>
          <w:szCs w:val="22"/>
          <w:lang w:val="ro-RO" w:eastAsia="en-GB"/>
        </w:rPr>
        <w:t>şi</w:t>
      </w:r>
      <w:proofErr w:type="spellEnd"/>
      <w:r w:rsidRPr="00943533">
        <w:rPr>
          <w:rFonts w:ascii="Montserrat" w:eastAsia="Times New Roman" w:hAnsi="Montserrat" w:cs="Arial"/>
          <w:i/>
          <w:iCs/>
          <w:color w:val="27344C"/>
          <w:sz w:val="22"/>
          <w:szCs w:val="22"/>
          <w:lang w:val="ro-RO" w:eastAsia="en-GB"/>
        </w:rPr>
        <w:t xml:space="preserve"> în alte domenii reglementate prin legi speciale</w:t>
      </w:r>
      <w:r w:rsidRPr="00943533">
        <w:rPr>
          <w:rFonts w:ascii="Montserrat" w:eastAsia="Times New Roman" w:hAnsi="Montserrat" w:cs="Arial"/>
          <w:color w:val="27344C"/>
          <w:sz w:val="22"/>
          <w:szCs w:val="22"/>
          <w:lang w:val="ro-RO" w:eastAsia="en-GB"/>
        </w:rPr>
        <w:t>”.</w:t>
      </w:r>
    </w:p>
    <w:p w14:paraId="64E4055F" w14:textId="2295D6DA" w:rsidR="00C54B3B" w:rsidRPr="00C54B3B" w:rsidRDefault="00C54B3B" w:rsidP="00C54B3B">
      <w:pPr>
        <w:pStyle w:val="ListParagraph"/>
        <w:numPr>
          <w:ilvl w:val="0"/>
          <w:numId w:val="2"/>
        </w:numPr>
        <w:snapToGrid w:val="0"/>
        <w:spacing w:before="120" w:after="120"/>
        <w:jc w:val="both"/>
        <w:rPr>
          <w:rFonts w:ascii="Montserrat" w:eastAsia="Times New Roman" w:hAnsi="Montserrat" w:cs="Arial"/>
          <w:i/>
          <w:iCs/>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7, alin. 1: „(...) </w:t>
      </w:r>
      <w:r w:rsidRPr="00943533">
        <w:rPr>
          <w:rFonts w:ascii="Montserrat" w:eastAsia="Times New Roman" w:hAnsi="Montserrat" w:cs="Arial"/>
          <w:i/>
          <w:iCs/>
          <w:color w:val="27344C"/>
          <w:sz w:val="22"/>
          <w:szCs w:val="22"/>
          <w:lang w:val="ro-RO" w:eastAsia="en-GB"/>
        </w:rPr>
        <w:t>accesul nediscriminatoriu la alegerea și exercitarea liberă a unei profesii sau meserii, angajare, venituri egale pentru muncă de valoare egală, promovare, condiții de muncă egale, beneficii de orice fel acordate de angajator etc”.</w:t>
      </w:r>
    </w:p>
    <w:p w14:paraId="1AAF06E6"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 aprobată prin HG  nr. 1547/19.12.2022.</w:t>
      </w:r>
    </w:p>
    <w:p w14:paraId="47A862EC" w14:textId="77777777" w:rsidR="00C54B3B" w:rsidRPr="00EC2FAE" w:rsidRDefault="00C54B3B" w:rsidP="00C54B3B">
      <w:pPr>
        <w:snapToGrid w:val="0"/>
        <w:spacing w:before="120" w:after="120" w:line="240" w:lineRule="auto"/>
        <w:contextualSpacing/>
        <w:jc w:val="both"/>
        <w:rPr>
          <w:rFonts w:ascii="Montserrat" w:hAnsi="Montserrat"/>
          <w:sz w:val="22"/>
          <w:szCs w:val="22"/>
          <w:lang w:val="ro-RO"/>
        </w:rPr>
      </w:pPr>
    </w:p>
    <w:p w14:paraId="21E7C882"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hAnsi="Montserrat"/>
          <w:sz w:val="22"/>
          <w:szCs w:val="22"/>
        </w:rPr>
        <w:t xml:space="preserve">Solicitantul are obligatia de a respecta </w:t>
      </w:r>
      <w:r w:rsidRPr="00943533">
        <w:rPr>
          <w:rFonts w:ascii="Montserrat" w:hAnsi="Montserrat"/>
          <w:sz w:val="22"/>
          <w:szCs w:val="22"/>
          <w:lang w:val="ro-RO"/>
        </w:rPr>
        <w:t>prevederile</w:t>
      </w:r>
      <w:r w:rsidRPr="00943533">
        <w:rPr>
          <w:rFonts w:ascii="Montserrat" w:eastAsia="Times New Roman" w:hAnsi="Montserrat" w:cs="Arial"/>
          <w:sz w:val="22"/>
          <w:szCs w:val="22"/>
          <w:lang w:val="ro-RO" w:eastAsia="en-GB"/>
        </w:rPr>
        <w:t xml:space="preserve"> </w:t>
      </w:r>
      <w:proofErr w:type="spellStart"/>
      <w:r w:rsidRPr="00943533">
        <w:rPr>
          <w:rFonts w:ascii="Montserrat" w:eastAsia="Times New Roman" w:hAnsi="Montserrat" w:cs="Arial"/>
          <w:sz w:val="22"/>
          <w:szCs w:val="22"/>
          <w:lang w:val="ro-RO" w:eastAsia="en-GB"/>
        </w:rPr>
        <w:t>Ordonanţei</w:t>
      </w:r>
      <w:proofErr w:type="spellEnd"/>
      <w:r w:rsidRPr="00943533">
        <w:rPr>
          <w:rFonts w:ascii="Montserrat" w:eastAsia="Times New Roman" w:hAnsi="Montserrat" w:cs="Arial"/>
          <w:sz w:val="22"/>
          <w:szCs w:val="22"/>
          <w:lang w:val="ro-RO" w:eastAsia="en-GB"/>
        </w:rPr>
        <w:t xml:space="preserve"> Guvernului nr. 137/2000 privind prevenirea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w:t>
      </w:r>
      <w:proofErr w:type="spellStart"/>
      <w:r w:rsidRPr="00943533">
        <w:rPr>
          <w:rFonts w:ascii="Montserrat" w:eastAsia="Times New Roman" w:hAnsi="Montserrat" w:cs="Arial"/>
          <w:sz w:val="22"/>
          <w:szCs w:val="22"/>
          <w:lang w:val="ro-RO" w:eastAsia="en-GB"/>
        </w:rPr>
        <w:t>sancţionarea</w:t>
      </w:r>
      <w:proofErr w:type="spellEnd"/>
      <w:r w:rsidRPr="00943533">
        <w:rPr>
          <w:rFonts w:ascii="Montserrat" w:eastAsia="Times New Roman" w:hAnsi="Montserrat" w:cs="Arial"/>
          <w:sz w:val="22"/>
          <w:szCs w:val="22"/>
          <w:lang w:val="ro-RO" w:eastAsia="en-GB"/>
        </w:rPr>
        <w:t xml:space="preserve"> tuturor formelor de discriminare (republicată)</w:t>
      </w:r>
    </w:p>
    <w:p w14:paraId="5403F5B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2C8642F0" w14:textId="74CEB2C8" w:rsidR="00C54B3B" w:rsidRPr="00C54B3B"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lastRenderedPageBreak/>
        <w:t>art. 2, alin. 1: “orice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w:t>
      </w:r>
      <w:r w:rsidRPr="00943533">
        <w:rPr>
          <w:rFonts w:ascii="Montserrat" w:eastAsia="Times New Roman" w:hAnsi="Montserrat" w:cs="Arial"/>
          <w:strike/>
          <w:color w:val="27344C"/>
          <w:sz w:val="22"/>
          <w:szCs w:val="22"/>
          <w:lang w:val="ro-RO" w:eastAsia="en-GB"/>
        </w:rPr>
        <w:t xml:space="preserve"> </w:t>
      </w:r>
      <w:r w:rsidRPr="00943533">
        <w:rPr>
          <w:rFonts w:ascii="Montserrat" w:eastAsia="Times New Roman" w:hAnsi="Montserrat" w:cs="Arial"/>
          <w:color w:val="27344C"/>
          <w:sz w:val="22"/>
          <w:szCs w:val="22"/>
          <w:lang w:val="ro-RO" w:eastAsia="en-GB"/>
        </w:rPr>
        <w:t>alte domenii ale vieții publice”.</w:t>
      </w:r>
    </w:p>
    <w:p w14:paraId="0B754E6B" w14:textId="38AD8E2E"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hAnsi="Montserrat"/>
          <w:sz w:val="22"/>
          <w:szCs w:val="22"/>
        </w:rPr>
        <w:t xml:space="preserve">Solicitantul are obligatia de a respecta </w:t>
      </w:r>
      <w:r w:rsidRPr="00943533">
        <w:rPr>
          <w:rFonts w:ascii="Montserrat" w:hAnsi="Montserrat"/>
          <w:sz w:val="22"/>
          <w:szCs w:val="22"/>
          <w:lang w:val="ro-RO"/>
        </w:rPr>
        <w:t xml:space="preserve">prevederile </w:t>
      </w:r>
      <w:r w:rsidRPr="00943533">
        <w:rPr>
          <w:rFonts w:ascii="Montserrat" w:eastAsia="Times New Roman" w:hAnsi="Montserrat" w:cs="Arial"/>
          <w:sz w:val="22"/>
          <w:szCs w:val="22"/>
          <w:lang w:val="ro-RO" w:eastAsia="en-GB"/>
        </w:rPr>
        <w:t xml:space="preserve">Legii nr. 448/2006 privind protecția și promovarea drepturilor persoanelor cu handicap, respectiv HG nr.268/2007 pentru aprobarea Normelor metodologice de aplicare a prevederilor Legii nr. 448/2006 privind </w:t>
      </w:r>
      <w:proofErr w:type="spellStart"/>
      <w:r w:rsidRPr="00943533">
        <w:rPr>
          <w:rFonts w:ascii="Montserrat" w:eastAsia="Times New Roman" w:hAnsi="Montserrat" w:cs="Arial"/>
          <w:sz w:val="22"/>
          <w:szCs w:val="22"/>
          <w:lang w:val="ro-RO" w:eastAsia="en-GB"/>
        </w:rPr>
        <w:t>protecţia</w:t>
      </w:r>
      <w:proofErr w:type="spellEnd"/>
      <w:r w:rsidRPr="00943533">
        <w:rPr>
          <w:rFonts w:ascii="Montserrat" w:eastAsia="Times New Roman" w:hAnsi="Montserrat" w:cs="Arial"/>
          <w:sz w:val="22"/>
          <w:szCs w:val="22"/>
          <w:lang w:val="ro-RO" w:eastAsia="en-GB"/>
        </w:rPr>
        <w:t xml:space="preserve">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promovarea drepturilor persoanelor cu handicap:</w:t>
      </w:r>
    </w:p>
    <w:p w14:paraId="2E4E1CEA" w14:textId="3D0E0C67" w:rsidR="00C54B3B" w:rsidRPr="00943533"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2, alin. 1 „Persoanele cu handicap sunt acele persoane cărora mediul social, neadaptat </w:t>
      </w:r>
      <w:r w:rsidR="00F80278" w:rsidRPr="00943533">
        <w:rPr>
          <w:rFonts w:ascii="Montserrat" w:eastAsia="Times New Roman" w:hAnsi="Montserrat" w:cs="Arial"/>
          <w:color w:val="27344C"/>
          <w:sz w:val="22"/>
          <w:szCs w:val="22"/>
          <w:lang w:val="ro-RO" w:eastAsia="en-GB"/>
        </w:rPr>
        <w:t>deficiențelor</w:t>
      </w:r>
      <w:r w:rsidRPr="00943533">
        <w:rPr>
          <w:rFonts w:ascii="Montserrat" w:eastAsia="Times New Roman" w:hAnsi="Montserrat" w:cs="Arial"/>
          <w:color w:val="27344C"/>
          <w:sz w:val="22"/>
          <w:szCs w:val="22"/>
          <w:lang w:val="ro-RO" w:eastAsia="en-GB"/>
        </w:rPr>
        <w:t xml:space="preserve"> lor fizice, senzoriale, psihice, mentale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/sau asociate, le împiedică total sau le limitează accesul cu </w:t>
      </w:r>
      <w:r w:rsidR="00F80278" w:rsidRPr="00943533">
        <w:rPr>
          <w:rFonts w:ascii="Montserrat" w:eastAsia="Times New Roman" w:hAnsi="Montserrat" w:cs="Arial"/>
          <w:color w:val="27344C"/>
          <w:sz w:val="22"/>
          <w:szCs w:val="22"/>
          <w:lang w:val="ro-RO" w:eastAsia="en-GB"/>
        </w:rPr>
        <w:t>șanse</w:t>
      </w:r>
      <w:r w:rsidRPr="00943533">
        <w:rPr>
          <w:rFonts w:ascii="Montserrat" w:eastAsia="Times New Roman" w:hAnsi="Montserrat" w:cs="Arial"/>
          <w:color w:val="27344C"/>
          <w:sz w:val="22"/>
          <w:szCs w:val="22"/>
          <w:lang w:val="ro-RO" w:eastAsia="en-GB"/>
        </w:rPr>
        <w:t xml:space="preserve"> egale la </w:t>
      </w:r>
      <w:r w:rsidR="00F80278" w:rsidRPr="00943533">
        <w:rPr>
          <w:rFonts w:ascii="Montserrat" w:eastAsia="Times New Roman" w:hAnsi="Montserrat" w:cs="Arial"/>
          <w:color w:val="27344C"/>
          <w:sz w:val="22"/>
          <w:szCs w:val="22"/>
          <w:lang w:val="ro-RO" w:eastAsia="en-GB"/>
        </w:rPr>
        <w:t>viața</w:t>
      </w:r>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societății</w:t>
      </w:r>
      <w:r w:rsidRPr="00943533">
        <w:rPr>
          <w:rFonts w:ascii="Montserrat" w:eastAsia="Times New Roman" w:hAnsi="Montserrat" w:cs="Arial"/>
          <w:color w:val="27344C"/>
          <w:sz w:val="22"/>
          <w:szCs w:val="22"/>
          <w:lang w:val="ro-RO" w:eastAsia="en-GB"/>
        </w:rPr>
        <w:t xml:space="preserve">, necesitând măsuri de </w:t>
      </w:r>
      <w:r w:rsidR="00F80278" w:rsidRPr="00943533">
        <w:rPr>
          <w:rFonts w:ascii="Montserrat" w:eastAsia="Times New Roman" w:hAnsi="Montserrat" w:cs="Arial"/>
          <w:color w:val="27344C"/>
          <w:sz w:val="22"/>
          <w:szCs w:val="22"/>
          <w:lang w:val="ro-RO" w:eastAsia="en-GB"/>
        </w:rPr>
        <w:t>protecție</w:t>
      </w:r>
      <w:r w:rsidRPr="00943533">
        <w:rPr>
          <w:rFonts w:ascii="Montserrat" w:eastAsia="Times New Roman" w:hAnsi="Montserrat" w:cs="Arial"/>
          <w:color w:val="27344C"/>
          <w:sz w:val="22"/>
          <w:szCs w:val="22"/>
          <w:lang w:val="ro-RO" w:eastAsia="en-GB"/>
        </w:rPr>
        <w:t xml:space="preserve"> în sprijinul integrării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incluziunii sociale”.</w:t>
      </w:r>
    </w:p>
    <w:p w14:paraId="05B7FFC6" w14:textId="66F78E4A" w:rsidR="00C54B3B" w:rsidRPr="00943533"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5, alin. 2 și 3 „Accesibilitate – ansamblul de măsuri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lucrări de adaptare a mediului fizic, precum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a mediului </w:t>
      </w:r>
      <w:r w:rsidR="00F80278" w:rsidRPr="00943533">
        <w:rPr>
          <w:rFonts w:ascii="Montserrat" w:eastAsia="Times New Roman" w:hAnsi="Montserrat" w:cs="Arial"/>
          <w:color w:val="27344C"/>
          <w:sz w:val="22"/>
          <w:szCs w:val="22"/>
          <w:lang w:val="ro-RO" w:eastAsia="en-GB"/>
        </w:rPr>
        <w:t>informațional</w:t>
      </w:r>
      <w:r w:rsidRPr="00943533">
        <w:rPr>
          <w:rFonts w:ascii="Montserrat" w:eastAsia="Times New Roman" w:hAnsi="Montserrat" w:cs="Arial"/>
          <w:color w:val="27344C"/>
          <w:sz w:val="22"/>
          <w:szCs w:val="22"/>
          <w:lang w:val="ro-RO" w:eastAsia="en-GB"/>
        </w:rPr>
        <w:t xml:space="preserv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comunicațional</w:t>
      </w:r>
      <w:r w:rsidRPr="00943533">
        <w:rPr>
          <w:rFonts w:ascii="Montserrat" w:eastAsia="Times New Roman" w:hAnsi="Montserrat" w:cs="Arial"/>
          <w:color w:val="27344C"/>
          <w:sz w:val="22"/>
          <w:szCs w:val="22"/>
          <w:lang w:val="ro-RO" w:eastAsia="en-GB"/>
        </w:rPr>
        <w:t xml:space="preserve"> conform nevoilor persoanelor cu handicap, factor </w:t>
      </w:r>
      <w:proofErr w:type="spellStart"/>
      <w:r w:rsidRPr="00943533">
        <w:rPr>
          <w:rFonts w:ascii="Montserrat" w:eastAsia="Times New Roman" w:hAnsi="Montserrat" w:cs="Arial"/>
          <w:color w:val="27344C"/>
          <w:sz w:val="22"/>
          <w:szCs w:val="22"/>
          <w:lang w:val="ro-RO" w:eastAsia="en-GB"/>
        </w:rPr>
        <w:t>esenţial</w:t>
      </w:r>
      <w:proofErr w:type="spellEnd"/>
      <w:r w:rsidRPr="00943533">
        <w:rPr>
          <w:rFonts w:ascii="Montserrat" w:eastAsia="Times New Roman" w:hAnsi="Montserrat" w:cs="Arial"/>
          <w:color w:val="27344C"/>
          <w:sz w:val="22"/>
          <w:szCs w:val="22"/>
          <w:lang w:val="ro-RO" w:eastAsia="en-GB"/>
        </w:rPr>
        <w:t xml:space="preserve"> de exercitare a drepturilor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de îndeplinire a </w:t>
      </w:r>
      <w:r w:rsidR="00F80278" w:rsidRPr="00943533">
        <w:rPr>
          <w:rFonts w:ascii="Montserrat" w:eastAsia="Times New Roman" w:hAnsi="Montserrat" w:cs="Arial"/>
          <w:color w:val="27344C"/>
          <w:sz w:val="22"/>
          <w:szCs w:val="22"/>
          <w:lang w:val="ro-RO" w:eastAsia="en-GB"/>
        </w:rPr>
        <w:t>obligațiilor</w:t>
      </w:r>
      <w:r w:rsidRPr="00943533">
        <w:rPr>
          <w:rFonts w:ascii="Montserrat" w:eastAsia="Times New Roman" w:hAnsi="Montserrat" w:cs="Arial"/>
          <w:color w:val="27344C"/>
          <w:sz w:val="22"/>
          <w:szCs w:val="22"/>
          <w:lang w:val="ro-RO" w:eastAsia="en-GB"/>
        </w:rPr>
        <w:t xml:space="preserve"> persoanelor cu handicap în societate”</w:t>
      </w:r>
    </w:p>
    <w:p w14:paraId="7EDBFC55" w14:textId="614A5923" w:rsidR="00C54B3B" w:rsidRPr="00943533"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5, alin. 18 „Incluziune socială - setul de măsuri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acțiuni</w:t>
      </w:r>
      <w:r w:rsidRPr="00943533">
        <w:rPr>
          <w:rFonts w:ascii="Montserrat" w:eastAsia="Times New Roman" w:hAnsi="Montserrat" w:cs="Arial"/>
          <w:color w:val="27344C"/>
          <w:sz w:val="22"/>
          <w:szCs w:val="22"/>
          <w:lang w:val="ro-RO" w:eastAsia="en-GB"/>
        </w:rPr>
        <w:t xml:space="preserve"> multidimensionale din domeniile  </w:t>
      </w:r>
      <w:proofErr w:type="spellStart"/>
      <w:r w:rsidRPr="00943533">
        <w:rPr>
          <w:rFonts w:ascii="Montserrat" w:eastAsia="Times New Roman" w:hAnsi="Montserrat" w:cs="Arial"/>
          <w:color w:val="27344C"/>
          <w:sz w:val="22"/>
          <w:szCs w:val="22"/>
          <w:lang w:val="ro-RO" w:eastAsia="en-GB"/>
        </w:rPr>
        <w:t>protecţiei</w:t>
      </w:r>
      <w:proofErr w:type="spellEnd"/>
      <w:r w:rsidRPr="00943533">
        <w:rPr>
          <w:rFonts w:ascii="Montserrat" w:eastAsia="Times New Roman" w:hAnsi="Montserrat" w:cs="Arial"/>
          <w:color w:val="27344C"/>
          <w:sz w:val="22"/>
          <w:szCs w:val="22"/>
          <w:lang w:val="ro-RO" w:eastAsia="en-GB"/>
        </w:rPr>
        <w:t xml:space="preserve"> sociale, ocupării </w:t>
      </w:r>
      <w:r w:rsidR="00F80278" w:rsidRPr="00943533">
        <w:rPr>
          <w:rFonts w:ascii="Montserrat" w:eastAsia="Times New Roman" w:hAnsi="Montserrat" w:cs="Arial"/>
          <w:color w:val="27344C"/>
          <w:sz w:val="22"/>
          <w:szCs w:val="22"/>
          <w:lang w:val="ro-RO" w:eastAsia="en-GB"/>
        </w:rPr>
        <w:t>forței</w:t>
      </w:r>
      <w:r w:rsidRPr="00943533">
        <w:rPr>
          <w:rFonts w:ascii="Montserrat" w:eastAsia="Times New Roman" w:hAnsi="Montserrat" w:cs="Arial"/>
          <w:color w:val="27344C"/>
          <w:sz w:val="22"/>
          <w:szCs w:val="22"/>
          <w:lang w:val="ro-RO" w:eastAsia="en-GB"/>
        </w:rPr>
        <w:t xml:space="preserve"> de muncă, locuirii, </w:t>
      </w:r>
      <w:r w:rsidR="00F80278" w:rsidRPr="00943533">
        <w:rPr>
          <w:rFonts w:ascii="Montserrat" w:eastAsia="Times New Roman" w:hAnsi="Montserrat" w:cs="Arial"/>
          <w:color w:val="27344C"/>
          <w:sz w:val="22"/>
          <w:szCs w:val="22"/>
          <w:lang w:val="ro-RO" w:eastAsia="en-GB"/>
        </w:rPr>
        <w:t>educației</w:t>
      </w:r>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sănătății</w:t>
      </w:r>
      <w:r w:rsidRPr="00943533">
        <w:rPr>
          <w:rFonts w:ascii="Montserrat" w:eastAsia="Times New Roman" w:hAnsi="Montserrat" w:cs="Arial"/>
          <w:color w:val="27344C"/>
          <w:sz w:val="22"/>
          <w:szCs w:val="22"/>
          <w:lang w:val="ro-RO" w:eastAsia="en-GB"/>
        </w:rPr>
        <w:t xml:space="preserve">, informării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comunicării, </w:t>
      </w:r>
      <w:r w:rsidR="00F80278" w:rsidRPr="00943533">
        <w:rPr>
          <w:rFonts w:ascii="Montserrat" w:eastAsia="Times New Roman" w:hAnsi="Montserrat" w:cs="Arial"/>
          <w:color w:val="27344C"/>
          <w:sz w:val="22"/>
          <w:szCs w:val="22"/>
          <w:lang w:val="ro-RO" w:eastAsia="en-GB"/>
        </w:rPr>
        <w:t>mobilității</w:t>
      </w:r>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securității</w:t>
      </w:r>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justiției</w:t>
      </w:r>
      <w:r w:rsidRPr="00943533">
        <w:rPr>
          <w:rFonts w:ascii="Montserrat" w:eastAsia="Times New Roman" w:hAnsi="Montserrat" w:cs="Arial"/>
          <w:color w:val="27344C"/>
          <w:sz w:val="22"/>
          <w:szCs w:val="22"/>
          <w:lang w:val="ro-RO" w:eastAsia="en-GB"/>
        </w:rPr>
        <w:t xml:space="preserv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culturii, destinate combaterii excluziunii sociale”.</w:t>
      </w:r>
    </w:p>
    <w:p w14:paraId="586C4BED" w14:textId="19ECAEAD" w:rsidR="00C54B3B" w:rsidRPr="00943533"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61, lit. a) </w:t>
      </w:r>
      <w:r w:rsidR="00F80278" w:rsidRPr="00943533">
        <w:rPr>
          <w:rFonts w:ascii="Montserrat" w:eastAsia="Times New Roman" w:hAnsi="Montserrat" w:cs="Arial"/>
          <w:color w:val="27344C"/>
          <w:sz w:val="22"/>
          <w:szCs w:val="22"/>
          <w:lang w:val="ro-RO" w:eastAsia="en-GB"/>
        </w:rPr>
        <w:t>autoritățile</w:t>
      </w:r>
      <w:r w:rsidRPr="00943533">
        <w:rPr>
          <w:rFonts w:ascii="Montserrat" w:eastAsia="Times New Roman" w:hAnsi="Montserrat" w:cs="Arial"/>
          <w:color w:val="27344C"/>
          <w:sz w:val="22"/>
          <w:szCs w:val="22"/>
          <w:lang w:val="ro-RO" w:eastAsia="en-GB"/>
        </w:rPr>
        <w:t xml:space="preserve"> publice au </w:t>
      </w:r>
      <w:r w:rsidR="00F80278" w:rsidRPr="00943533">
        <w:rPr>
          <w:rFonts w:ascii="Montserrat" w:eastAsia="Times New Roman" w:hAnsi="Montserrat" w:cs="Arial"/>
          <w:color w:val="27344C"/>
          <w:sz w:val="22"/>
          <w:szCs w:val="22"/>
          <w:lang w:val="ro-RO" w:eastAsia="en-GB"/>
        </w:rPr>
        <w:t>obligația</w:t>
      </w:r>
      <w:r w:rsidRPr="00943533">
        <w:rPr>
          <w:rFonts w:ascii="Montserrat" w:eastAsia="Times New Roman" w:hAnsi="Montserrat" w:cs="Arial"/>
          <w:color w:val="27344C"/>
          <w:sz w:val="22"/>
          <w:szCs w:val="22"/>
          <w:lang w:val="ro-RO" w:eastAsia="en-GB"/>
        </w:rPr>
        <w:t xml:space="preserve"> să ia următoarele măsuri specifice: “să promoveze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să implementeze conceptul Acces pentru </w:t>
      </w:r>
      <w:proofErr w:type="spellStart"/>
      <w:r w:rsidRPr="00943533">
        <w:rPr>
          <w:rFonts w:ascii="Montserrat" w:eastAsia="Times New Roman" w:hAnsi="Montserrat" w:cs="Arial"/>
          <w:color w:val="27344C"/>
          <w:sz w:val="22"/>
          <w:szCs w:val="22"/>
          <w:lang w:val="ro-RO" w:eastAsia="en-GB"/>
        </w:rPr>
        <w:t>toţi</w:t>
      </w:r>
      <w:proofErr w:type="spellEnd"/>
      <w:r w:rsidRPr="00943533">
        <w:rPr>
          <w:rFonts w:ascii="Montserrat" w:eastAsia="Times New Roman" w:hAnsi="Montserrat" w:cs="Arial"/>
          <w:color w:val="27344C"/>
          <w:sz w:val="22"/>
          <w:szCs w:val="22"/>
          <w:lang w:val="ro-RO" w:eastAsia="en-GB"/>
        </w:rPr>
        <w:t xml:space="preserve">, pentru a împiedica crearea de noi bariere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apariția</w:t>
      </w:r>
      <w:r w:rsidRPr="00943533">
        <w:rPr>
          <w:rFonts w:ascii="Montserrat" w:eastAsia="Times New Roman" w:hAnsi="Montserrat" w:cs="Arial"/>
          <w:color w:val="27344C"/>
          <w:sz w:val="22"/>
          <w:szCs w:val="22"/>
          <w:lang w:val="ro-RO" w:eastAsia="en-GB"/>
        </w:rPr>
        <w:t xml:space="preserve"> unor noi surse de discriminare”.</w:t>
      </w:r>
    </w:p>
    <w:p w14:paraId="4DA9B776" w14:textId="6BA29D3B" w:rsidR="00C54B3B" w:rsidRPr="00943533"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stațiile</w:t>
      </w:r>
      <w:r w:rsidRPr="00943533">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peroanele principalelor </w:t>
      </w:r>
      <w:proofErr w:type="spellStart"/>
      <w:r w:rsidRPr="00943533">
        <w:rPr>
          <w:rFonts w:ascii="Montserrat" w:eastAsia="Times New Roman" w:hAnsi="Montserrat" w:cs="Arial"/>
          <w:color w:val="27344C"/>
          <w:sz w:val="22"/>
          <w:szCs w:val="22"/>
          <w:lang w:val="ro-RO" w:eastAsia="en-GB"/>
        </w:rPr>
        <w:t>staţii</w:t>
      </w:r>
      <w:proofErr w:type="spellEnd"/>
      <w:r w:rsidRPr="00943533">
        <w:rPr>
          <w:rFonts w:ascii="Montserrat" w:eastAsia="Times New Roman" w:hAnsi="Montserrat" w:cs="Arial"/>
          <w:color w:val="27344C"/>
          <w:sz w:val="22"/>
          <w:szCs w:val="22"/>
          <w:lang w:val="ro-RO" w:eastAsia="en-GB"/>
        </w:rPr>
        <w:t xml:space="preserve">, </w:t>
      </w:r>
      <w:proofErr w:type="spellStart"/>
      <w:r w:rsidRPr="00943533">
        <w:rPr>
          <w:rFonts w:ascii="Montserrat" w:eastAsia="Times New Roman" w:hAnsi="Montserrat" w:cs="Arial"/>
          <w:color w:val="27344C"/>
          <w:sz w:val="22"/>
          <w:szCs w:val="22"/>
          <w:lang w:val="ro-RO" w:eastAsia="en-GB"/>
        </w:rPr>
        <w:t>spaţiile</w:t>
      </w:r>
      <w:proofErr w:type="spellEnd"/>
      <w:r w:rsidRPr="00943533">
        <w:rPr>
          <w:rFonts w:ascii="Montserrat" w:eastAsia="Times New Roman" w:hAnsi="Montserrat" w:cs="Arial"/>
          <w:color w:val="27344C"/>
          <w:sz w:val="22"/>
          <w:szCs w:val="22"/>
          <w:lang w:val="ro-RO" w:eastAsia="en-GB"/>
        </w:rPr>
        <w:t xml:space="preserve"> de parcare, străzile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drumurile publice, telefoanele publice, mediul </w:t>
      </w:r>
      <w:r w:rsidR="00F80278" w:rsidRPr="00943533">
        <w:rPr>
          <w:rFonts w:ascii="Montserrat" w:eastAsia="Times New Roman" w:hAnsi="Montserrat" w:cs="Arial"/>
          <w:color w:val="27344C"/>
          <w:sz w:val="22"/>
          <w:szCs w:val="22"/>
          <w:lang w:val="ro-RO" w:eastAsia="en-GB"/>
        </w:rPr>
        <w:t>informațional</w:t>
      </w:r>
      <w:r w:rsidRPr="00943533">
        <w:rPr>
          <w:rFonts w:ascii="Montserrat" w:eastAsia="Times New Roman" w:hAnsi="Montserrat" w:cs="Arial"/>
          <w:color w:val="27344C"/>
          <w:sz w:val="22"/>
          <w:szCs w:val="22"/>
          <w:lang w:val="ro-RO" w:eastAsia="en-GB"/>
        </w:rPr>
        <w:t xml:space="preserv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comunicațional</w:t>
      </w:r>
      <w:r w:rsidRPr="00943533">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02F00715" w14:textId="77777777" w:rsidR="00C54B3B" w:rsidRPr="00943533"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art. 62, alin. 2 “Clădirile de patrimoniu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cele istorice se vor adapta, cu respectarea caracteristicilor arhitectonice, conform prevederilor legale domeniu”.</w:t>
      </w:r>
    </w:p>
    <w:p w14:paraId="066FB413" w14:textId="7BD2F95B" w:rsidR="00C54B3B" w:rsidRPr="00C54B3B" w:rsidRDefault="00C54B3B" w:rsidP="00C54B3B">
      <w:pPr>
        <w:pStyle w:val="ListParagraph"/>
        <w:numPr>
          <w:ilvl w:val="0"/>
          <w:numId w:val="3"/>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art. 62, alin. 4 “</w:t>
      </w:r>
      <w:r w:rsidR="00F80278" w:rsidRPr="00943533">
        <w:rPr>
          <w:rFonts w:ascii="Montserrat" w:eastAsia="Times New Roman" w:hAnsi="Montserrat" w:cs="Arial"/>
          <w:color w:val="27344C"/>
          <w:sz w:val="22"/>
          <w:szCs w:val="22"/>
          <w:lang w:val="ro-RO" w:eastAsia="en-GB"/>
        </w:rPr>
        <w:t>Autoritățile</w:t>
      </w:r>
      <w:r w:rsidRPr="00943533">
        <w:rPr>
          <w:rFonts w:ascii="Montserrat" w:eastAsia="Times New Roman" w:hAnsi="Montserrat" w:cs="Arial"/>
          <w:color w:val="27344C"/>
          <w:sz w:val="22"/>
          <w:szCs w:val="22"/>
          <w:lang w:val="ro-RO" w:eastAsia="en-GB"/>
        </w:rPr>
        <w:t xml:space="preserve"> </w:t>
      </w:r>
      <w:r w:rsidR="00F80278" w:rsidRPr="00943533">
        <w:rPr>
          <w:rFonts w:ascii="Montserrat" w:eastAsia="Times New Roman" w:hAnsi="Montserrat" w:cs="Arial"/>
          <w:color w:val="27344C"/>
          <w:sz w:val="22"/>
          <w:szCs w:val="22"/>
          <w:lang w:val="ro-RO" w:eastAsia="en-GB"/>
        </w:rPr>
        <w:t>administrației</w:t>
      </w:r>
      <w:r w:rsidRPr="00943533">
        <w:rPr>
          <w:rFonts w:ascii="Montserrat" w:eastAsia="Times New Roman" w:hAnsi="Montserrat" w:cs="Arial"/>
          <w:color w:val="27344C"/>
          <w:sz w:val="22"/>
          <w:szCs w:val="22"/>
          <w:lang w:val="ro-RO" w:eastAsia="en-GB"/>
        </w:rPr>
        <w:t xml:space="preserve"> publice locale au </w:t>
      </w:r>
      <w:proofErr w:type="spellStart"/>
      <w:r w:rsidRPr="00943533">
        <w:rPr>
          <w:rFonts w:ascii="Montserrat" w:eastAsia="Times New Roman" w:hAnsi="Montserrat" w:cs="Arial"/>
          <w:color w:val="27344C"/>
          <w:sz w:val="22"/>
          <w:szCs w:val="22"/>
          <w:lang w:val="ro-RO" w:eastAsia="en-GB"/>
        </w:rPr>
        <w:t>obligaţia</w:t>
      </w:r>
      <w:proofErr w:type="spellEnd"/>
      <w:r w:rsidRPr="00943533">
        <w:rPr>
          <w:rFonts w:ascii="Montserrat" w:eastAsia="Times New Roman" w:hAnsi="Montserrat" w:cs="Arial"/>
          <w:color w:val="27344C"/>
          <w:sz w:val="22"/>
          <w:szCs w:val="22"/>
          <w:lang w:val="ro-RO" w:eastAsia="en-GB"/>
        </w:rPr>
        <w:t xml:space="preserve"> să includă </w:t>
      </w:r>
      <w:r w:rsidR="00F80278" w:rsidRPr="00943533">
        <w:rPr>
          <w:rFonts w:ascii="Montserrat" w:eastAsia="Times New Roman" w:hAnsi="Montserrat" w:cs="Arial"/>
          <w:color w:val="27344C"/>
          <w:sz w:val="22"/>
          <w:szCs w:val="22"/>
          <w:lang w:val="ro-RO" w:eastAsia="en-GB"/>
        </w:rPr>
        <w:t>reprezentanți</w:t>
      </w:r>
      <w:r w:rsidRPr="00943533">
        <w:rPr>
          <w:rFonts w:ascii="Montserrat" w:eastAsia="Times New Roman" w:hAnsi="Montserrat" w:cs="Arial"/>
          <w:color w:val="27344C"/>
          <w:sz w:val="22"/>
          <w:szCs w:val="22"/>
          <w:lang w:val="ro-RO" w:eastAsia="en-GB"/>
        </w:rPr>
        <w:t xml:space="preserve"> ai </w:t>
      </w:r>
      <w:r w:rsidR="00F80278" w:rsidRPr="00943533">
        <w:rPr>
          <w:rFonts w:ascii="Montserrat" w:eastAsia="Times New Roman" w:hAnsi="Montserrat" w:cs="Arial"/>
          <w:color w:val="27344C"/>
          <w:sz w:val="22"/>
          <w:szCs w:val="22"/>
          <w:lang w:val="ro-RO" w:eastAsia="en-GB"/>
        </w:rPr>
        <w:t>organizațiilor</w:t>
      </w:r>
      <w:r w:rsidRPr="00943533">
        <w:rPr>
          <w:rFonts w:ascii="Montserrat" w:eastAsia="Times New Roman" w:hAnsi="Montserrat" w:cs="Arial"/>
          <w:color w:val="27344C"/>
          <w:sz w:val="22"/>
          <w:szCs w:val="22"/>
          <w:lang w:val="ro-RO" w:eastAsia="en-GB"/>
        </w:rPr>
        <w:t xml:space="preserve"> neguvernamentale ale persoanelor cu handicap în comisiile de </w:t>
      </w:r>
      <w:r w:rsidR="00F80278" w:rsidRPr="00943533">
        <w:rPr>
          <w:rFonts w:ascii="Montserrat" w:eastAsia="Times New Roman" w:hAnsi="Montserrat" w:cs="Arial"/>
          <w:color w:val="27344C"/>
          <w:sz w:val="22"/>
          <w:szCs w:val="22"/>
          <w:lang w:val="ro-RO" w:eastAsia="en-GB"/>
        </w:rPr>
        <w:t>recepție</w:t>
      </w:r>
      <w:r w:rsidRPr="00943533">
        <w:rPr>
          <w:rFonts w:ascii="Montserrat" w:eastAsia="Times New Roman" w:hAnsi="Montserrat" w:cs="Arial"/>
          <w:color w:val="27344C"/>
          <w:sz w:val="22"/>
          <w:szCs w:val="22"/>
          <w:lang w:val="ro-RO" w:eastAsia="en-GB"/>
        </w:rPr>
        <w:t xml:space="preserve"> a lucrărilor de </w:t>
      </w:r>
      <w:r w:rsidR="00F80278" w:rsidRPr="00943533">
        <w:rPr>
          <w:rFonts w:ascii="Montserrat" w:eastAsia="Times New Roman" w:hAnsi="Montserrat" w:cs="Arial"/>
          <w:color w:val="27344C"/>
          <w:sz w:val="22"/>
          <w:szCs w:val="22"/>
          <w:lang w:val="ro-RO" w:eastAsia="en-GB"/>
        </w:rPr>
        <w:t>construcție</w:t>
      </w:r>
      <w:r w:rsidRPr="00943533">
        <w:rPr>
          <w:rFonts w:ascii="Montserrat" w:eastAsia="Times New Roman" w:hAnsi="Montserrat" w:cs="Arial"/>
          <w:color w:val="27344C"/>
          <w:sz w:val="22"/>
          <w:szCs w:val="22"/>
          <w:lang w:val="ro-RO" w:eastAsia="en-GB"/>
        </w:rPr>
        <w:t xml:space="preserve"> ori de adaptare a obiectivelor prevăzute la alin. (1)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(2)”.</w:t>
      </w:r>
      <w:bookmarkStart w:id="0" w:name="_Hlk122516582"/>
    </w:p>
    <w:p w14:paraId="065BE644" w14:textId="470BE124"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În vederea completării secțiunii „Principii orizontale” din cererea de finanțare, câmpurile Egalitate de șanse - Egalitate de gen, Nediscriminare, Accesibilitate pentru persoane cu </w:t>
      </w:r>
      <w:r w:rsidR="00F80278" w:rsidRPr="00943533">
        <w:rPr>
          <w:rFonts w:ascii="Montserrat" w:eastAsia="Times New Roman" w:hAnsi="Montserrat" w:cs="Arial"/>
          <w:sz w:val="22"/>
          <w:szCs w:val="22"/>
          <w:lang w:val="ro-RO" w:eastAsia="en-GB"/>
        </w:rPr>
        <w:t>dizabilități</w:t>
      </w:r>
      <w:r w:rsidRPr="00943533">
        <w:rPr>
          <w:rFonts w:ascii="Montserrat" w:eastAsia="Times New Roman" w:hAnsi="Montserrat" w:cs="Arial"/>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0E9D7C5F" w14:textId="54742170"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În ceea ce privește </w:t>
      </w:r>
      <w:r w:rsidR="00F80278" w:rsidRPr="00943533">
        <w:rPr>
          <w:rFonts w:ascii="Montserrat" w:eastAsia="Times New Roman" w:hAnsi="Montserrat" w:cs="Arial"/>
          <w:sz w:val="22"/>
          <w:szCs w:val="22"/>
          <w:lang w:val="ro-RO" w:eastAsia="en-GB"/>
        </w:rPr>
        <w:t>condițiile</w:t>
      </w:r>
      <w:r w:rsidRPr="00943533">
        <w:rPr>
          <w:rFonts w:ascii="Montserrat" w:eastAsia="Times New Roman" w:hAnsi="Montserrat" w:cs="Arial"/>
          <w:sz w:val="22"/>
          <w:szCs w:val="22"/>
          <w:lang w:val="ro-RO" w:eastAsia="en-GB"/>
        </w:rPr>
        <w:t xml:space="preserve"> favorizante orizontale </w:t>
      </w:r>
      <w:r w:rsidRPr="00943533">
        <w:rPr>
          <w:rFonts w:ascii="Montserrat" w:eastAsia="Times New Roman" w:hAnsi="Montserrat" w:cs="Arial"/>
          <w:sz w:val="22"/>
          <w:szCs w:val="22"/>
          <w:lang w:eastAsia="en-GB"/>
        </w:rPr>
        <w:t>“</w:t>
      </w:r>
      <w:r w:rsidRPr="00943533">
        <w:rPr>
          <w:rFonts w:ascii="Montserrat" w:eastAsia="Times New Roman" w:hAnsi="Montserrat" w:cs="Arial"/>
          <w:sz w:val="22"/>
          <w:szCs w:val="22"/>
          <w:lang w:val="ro-RO" w:eastAsia="en-GB"/>
        </w:rPr>
        <w:t xml:space="preserve">O aplicare </w:t>
      </w:r>
      <w:proofErr w:type="spellStart"/>
      <w:r w:rsidRPr="00943533">
        <w:rPr>
          <w:rFonts w:ascii="Montserrat" w:eastAsia="Times New Roman" w:hAnsi="Montserrat" w:cs="Arial"/>
          <w:sz w:val="22"/>
          <w:szCs w:val="22"/>
          <w:lang w:val="ro-RO" w:eastAsia="en-GB"/>
        </w:rPr>
        <w:t>și</w:t>
      </w:r>
      <w:proofErr w:type="spellEnd"/>
      <w:r w:rsidRPr="00943533">
        <w:rPr>
          <w:rFonts w:ascii="Montserrat" w:eastAsia="Times New Roman" w:hAnsi="Montserrat" w:cs="Arial"/>
          <w:sz w:val="22"/>
          <w:szCs w:val="22"/>
          <w:lang w:val="ro-RO" w:eastAsia="en-GB"/>
        </w:rPr>
        <w:t xml:space="preserve"> implementare eficace a Cartei drepturilor fundamentale a UE” și „Implementarea </w:t>
      </w:r>
      <w:proofErr w:type="spellStart"/>
      <w:r w:rsidRPr="00943533">
        <w:rPr>
          <w:rFonts w:ascii="Montserrat" w:eastAsia="Times New Roman" w:hAnsi="Montserrat" w:cs="Arial"/>
          <w:sz w:val="22"/>
          <w:szCs w:val="22"/>
          <w:lang w:val="ro-RO" w:eastAsia="en-GB"/>
        </w:rPr>
        <w:t>și</w:t>
      </w:r>
      <w:proofErr w:type="spellEnd"/>
      <w:r w:rsidRPr="00943533">
        <w:rPr>
          <w:rFonts w:ascii="Montserrat" w:eastAsia="Times New Roman" w:hAnsi="Montserrat" w:cs="Arial"/>
          <w:sz w:val="22"/>
          <w:szCs w:val="22"/>
          <w:lang w:val="ro-RO" w:eastAsia="en-GB"/>
        </w:rPr>
        <w:t xml:space="preserve"> aplicarea </w:t>
      </w:r>
      <w:proofErr w:type="spellStart"/>
      <w:r w:rsidRPr="00943533">
        <w:rPr>
          <w:rFonts w:ascii="Montserrat" w:eastAsia="Times New Roman" w:hAnsi="Montserrat" w:cs="Arial"/>
          <w:sz w:val="22"/>
          <w:szCs w:val="22"/>
          <w:lang w:val="ro-RO" w:eastAsia="en-GB"/>
        </w:rPr>
        <w:t>Convenției</w:t>
      </w:r>
      <w:proofErr w:type="spellEnd"/>
      <w:r w:rsidRPr="00943533">
        <w:rPr>
          <w:rFonts w:ascii="Montserrat" w:eastAsia="Times New Roman" w:hAnsi="Montserrat" w:cs="Arial"/>
          <w:sz w:val="22"/>
          <w:szCs w:val="22"/>
          <w:lang w:val="ro-RO" w:eastAsia="en-GB"/>
        </w:rPr>
        <w:t xml:space="preserve"> </w:t>
      </w:r>
      <w:r w:rsidR="00F80278" w:rsidRPr="00943533">
        <w:rPr>
          <w:rFonts w:ascii="Montserrat" w:eastAsia="Times New Roman" w:hAnsi="Montserrat" w:cs="Arial"/>
          <w:sz w:val="22"/>
          <w:szCs w:val="22"/>
          <w:lang w:val="ro-RO" w:eastAsia="en-GB"/>
        </w:rPr>
        <w:lastRenderedPageBreak/>
        <w:t>Organizației</w:t>
      </w:r>
      <w:r w:rsidRPr="00943533">
        <w:rPr>
          <w:rFonts w:ascii="Montserrat" w:eastAsia="Times New Roman" w:hAnsi="Montserrat" w:cs="Arial"/>
          <w:sz w:val="22"/>
          <w:szCs w:val="22"/>
          <w:lang w:val="ro-RO" w:eastAsia="en-GB"/>
        </w:rPr>
        <w:t xml:space="preserve"> </w:t>
      </w:r>
      <w:r w:rsidR="00F80278" w:rsidRPr="00943533">
        <w:rPr>
          <w:rFonts w:ascii="Montserrat" w:eastAsia="Times New Roman" w:hAnsi="Montserrat" w:cs="Arial"/>
          <w:sz w:val="22"/>
          <w:szCs w:val="22"/>
          <w:lang w:val="ro-RO" w:eastAsia="en-GB"/>
        </w:rPr>
        <w:t>Națiunilor</w:t>
      </w:r>
      <w:r w:rsidRPr="00943533">
        <w:rPr>
          <w:rFonts w:ascii="Montserrat" w:eastAsia="Times New Roman" w:hAnsi="Montserrat" w:cs="Arial"/>
          <w:sz w:val="22"/>
          <w:szCs w:val="22"/>
          <w:lang w:val="ro-RO" w:eastAsia="en-GB"/>
        </w:rPr>
        <w:t xml:space="preserve"> Unite privind drepturile persoanelor cu </w:t>
      </w:r>
      <w:r w:rsidR="00F80278" w:rsidRPr="00943533">
        <w:rPr>
          <w:rFonts w:ascii="Montserrat" w:eastAsia="Times New Roman" w:hAnsi="Montserrat" w:cs="Arial"/>
          <w:sz w:val="22"/>
          <w:szCs w:val="22"/>
          <w:lang w:val="ro-RO" w:eastAsia="en-GB"/>
        </w:rPr>
        <w:t>dizabilități</w:t>
      </w:r>
      <w:r w:rsidRPr="00943533">
        <w:rPr>
          <w:rFonts w:ascii="Montserrat" w:eastAsia="Times New Roman" w:hAnsi="Montserrat" w:cs="Arial"/>
          <w:sz w:val="22"/>
          <w:szCs w:val="22"/>
          <w:lang w:val="ro-RO" w:eastAsia="en-GB"/>
        </w:rPr>
        <w:t>”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4AB90ECB" w14:textId="77777777" w:rsidR="00C54B3B" w:rsidRPr="00943533" w:rsidRDefault="00C54B3B" w:rsidP="00C54B3B">
      <w:pPr>
        <w:pStyle w:val="ListParagraph"/>
        <w:numPr>
          <w:ilvl w:val="0"/>
          <w:numId w:val="10"/>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38796A1F" w14:textId="77777777" w:rsidR="00C54B3B" w:rsidRPr="00943533" w:rsidRDefault="00C54B3B" w:rsidP="00C54B3B">
      <w:pPr>
        <w:pStyle w:val="ListParagraph"/>
        <w:numPr>
          <w:ilvl w:val="0"/>
          <w:numId w:val="10"/>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4E90214" w14:textId="77777777" w:rsidR="00C54B3B" w:rsidRPr="00943533" w:rsidRDefault="00C54B3B" w:rsidP="00C54B3B">
      <w:pPr>
        <w:pStyle w:val="ListParagraph"/>
        <w:numPr>
          <w:ilvl w:val="0"/>
          <w:numId w:val="10"/>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Prevenirea oricărei forme de discriminare,</w:t>
      </w:r>
    </w:p>
    <w:p w14:paraId="1A017270" w14:textId="0DDDE349" w:rsidR="00C54B3B" w:rsidRPr="00943533" w:rsidRDefault="00C54B3B" w:rsidP="00C54B3B">
      <w:pPr>
        <w:pStyle w:val="ListParagraph"/>
        <w:numPr>
          <w:ilvl w:val="0"/>
          <w:numId w:val="10"/>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Accesibilitatea la mediul fizic, transport, </w:t>
      </w:r>
      <w:r w:rsidR="00F80278" w:rsidRPr="00943533">
        <w:rPr>
          <w:rFonts w:ascii="Montserrat" w:eastAsia="Times New Roman" w:hAnsi="Montserrat" w:cs="Arial"/>
          <w:color w:val="27344C"/>
          <w:sz w:val="22"/>
          <w:szCs w:val="22"/>
          <w:lang w:val="ro-RO" w:eastAsia="en-GB"/>
        </w:rPr>
        <w:t>informație</w:t>
      </w:r>
      <w:r w:rsidRPr="00943533">
        <w:rPr>
          <w:rFonts w:ascii="Montserrat" w:eastAsia="Times New Roman" w:hAnsi="Montserrat" w:cs="Arial"/>
          <w:color w:val="27344C"/>
          <w:sz w:val="22"/>
          <w:szCs w:val="22"/>
          <w:lang w:val="ro-RO" w:eastAsia="en-GB"/>
        </w:rPr>
        <w:t xml:space="preserv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mijloace de comunicare, inclusiv la tehnologiile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sistemele informatice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de </w:t>
      </w:r>
      <w:r w:rsidR="00F80278" w:rsidRPr="00943533">
        <w:rPr>
          <w:rFonts w:ascii="Montserrat" w:eastAsia="Times New Roman" w:hAnsi="Montserrat" w:cs="Arial"/>
          <w:color w:val="27344C"/>
          <w:sz w:val="22"/>
          <w:szCs w:val="22"/>
          <w:lang w:val="ro-RO" w:eastAsia="en-GB"/>
        </w:rPr>
        <w:t>comunicații</w:t>
      </w:r>
      <w:r w:rsidRPr="00943533">
        <w:rPr>
          <w:rFonts w:ascii="Montserrat" w:eastAsia="Times New Roman" w:hAnsi="Montserrat" w:cs="Arial"/>
          <w:color w:val="27344C"/>
          <w:sz w:val="22"/>
          <w:szCs w:val="22"/>
          <w:lang w:val="ro-RO" w:eastAsia="en-GB"/>
        </w:rPr>
        <w:t xml:space="preserve">, precum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la alte </w:t>
      </w:r>
      <w:r w:rsidR="00F80278" w:rsidRPr="00943533">
        <w:rPr>
          <w:rFonts w:ascii="Montserrat" w:eastAsia="Times New Roman" w:hAnsi="Montserrat" w:cs="Arial"/>
          <w:color w:val="27344C"/>
          <w:sz w:val="22"/>
          <w:szCs w:val="22"/>
          <w:lang w:val="ro-RO" w:eastAsia="en-GB"/>
        </w:rPr>
        <w:t>facilități</w:t>
      </w:r>
      <w:r w:rsidRPr="00943533">
        <w:rPr>
          <w:rFonts w:ascii="Montserrat" w:eastAsia="Times New Roman" w:hAnsi="Montserrat" w:cs="Arial"/>
          <w:color w:val="27344C"/>
          <w:sz w:val="22"/>
          <w:szCs w:val="22"/>
          <w:lang w:val="ro-RO" w:eastAsia="en-GB"/>
        </w:rPr>
        <w:t xml:space="preserve">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servicii deschise sau furnizate publicului, în conformitate cu prevederile art. 9 din Convenția ONU privind drepturile persoanelor cu dizabilități. </w:t>
      </w:r>
    </w:p>
    <w:p w14:paraId="448FFCDE"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62E4A3BE"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3. PREZENTARE GENERALĂ A CONCEPTELOR</w:t>
      </w:r>
    </w:p>
    <w:p w14:paraId="786A9AB8"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220905DF" w14:textId="55B9DB63" w:rsidR="00C54B3B" w:rsidRPr="00C54B3B"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Egalitatea de șanse și de tratament între bărbați și femei</w:t>
      </w:r>
    </w:p>
    <w:p w14:paraId="4F32F26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708A7B0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6DECC8F2" w14:textId="56225488"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Prevenirea oricărei forme de discriminare</w:t>
      </w:r>
    </w:p>
    <w:p w14:paraId="2FE5EE24"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În articolul 2 din Declarația Universală a Drepturilor Omului se stipulează:</w:t>
      </w:r>
    </w:p>
    <w:p w14:paraId="22EDA93B" w14:textId="056453F2"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„Fiecare om se poate prevala de toate drepturile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w:t>
      </w:r>
      <w:r w:rsidR="00F80278" w:rsidRPr="00943533">
        <w:rPr>
          <w:rFonts w:ascii="Montserrat" w:eastAsia="Times New Roman" w:hAnsi="Montserrat" w:cs="Arial"/>
          <w:sz w:val="22"/>
          <w:szCs w:val="22"/>
          <w:lang w:val="ro-RO" w:eastAsia="en-GB"/>
        </w:rPr>
        <w:t>libertățile</w:t>
      </w:r>
      <w:r w:rsidRPr="00943533">
        <w:rPr>
          <w:rFonts w:ascii="Montserrat" w:eastAsia="Times New Roman" w:hAnsi="Montserrat" w:cs="Arial"/>
          <w:sz w:val="22"/>
          <w:szCs w:val="22"/>
          <w:lang w:val="ro-RO" w:eastAsia="en-GB"/>
        </w:rPr>
        <w:t xml:space="preserve"> proclamate în prezenta</w:t>
      </w:r>
      <w:r>
        <w:rPr>
          <w:rFonts w:ascii="Montserrat" w:eastAsia="Times New Roman" w:hAnsi="Montserrat" w:cs="Arial"/>
          <w:sz w:val="22"/>
          <w:szCs w:val="22"/>
          <w:lang w:val="ro-RO" w:eastAsia="en-GB"/>
        </w:rPr>
        <w:t xml:space="preserve"> </w:t>
      </w:r>
      <w:r w:rsidR="00F80278" w:rsidRPr="00943533">
        <w:rPr>
          <w:rFonts w:ascii="Montserrat" w:eastAsia="Times New Roman" w:hAnsi="Montserrat" w:cs="Arial"/>
          <w:sz w:val="22"/>
          <w:szCs w:val="22"/>
          <w:lang w:val="ro-RO" w:eastAsia="en-GB"/>
        </w:rPr>
        <w:t>Declarație</w:t>
      </w:r>
      <w:r w:rsidRPr="00943533">
        <w:rPr>
          <w:rFonts w:ascii="Montserrat" w:eastAsia="Times New Roman" w:hAnsi="Montserrat" w:cs="Arial"/>
          <w:sz w:val="22"/>
          <w:szCs w:val="22"/>
          <w:lang w:val="ro-RO" w:eastAsia="en-GB"/>
        </w:rPr>
        <w:t xml:space="preserve"> fără nici un fel de deosebire ca, de pildă, deosebirea de rasă, culoare, sex,</w:t>
      </w:r>
      <w:r>
        <w:rPr>
          <w:rFonts w:ascii="Montserrat" w:eastAsia="Times New Roman" w:hAnsi="Montserrat" w:cs="Arial"/>
          <w:sz w:val="22"/>
          <w:szCs w:val="22"/>
          <w:lang w:val="ro-RO" w:eastAsia="en-GB"/>
        </w:rPr>
        <w:t xml:space="preserve"> </w:t>
      </w:r>
      <w:r w:rsidRPr="00943533">
        <w:rPr>
          <w:rFonts w:ascii="Montserrat" w:eastAsia="Times New Roman" w:hAnsi="Montserrat" w:cs="Arial"/>
          <w:sz w:val="22"/>
          <w:szCs w:val="22"/>
          <w:lang w:val="ro-RO" w:eastAsia="en-GB"/>
        </w:rPr>
        <w:t xml:space="preserve">limbă, religie, opinie politică sau orice altă opinie, de origine </w:t>
      </w:r>
      <w:r w:rsidR="00F80278" w:rsidRPr="00943533">
        <w:rPr>
          <w:rFonts w:ascii="Montserrat" w:eastAsia="Times New Roman" w:hAnsi="Montserrat" w:cs="Arial"/>
          <w:sz w:val="22"/>
          <w:szCs w:val="22"/>
          <w:lang w:val="ro-RO" w:eastAsia="en-GB"/>
        </w:rPr>
        <w:t>națională</w:t>
      </w:r>
      <w:r w:rsidRPr="00943533">
        <w:rPr>
          <w:rFonts w:ascii="Montserrat" w:eastAsia="Times New Roman" w:hAnsi="Montserrat" w:cs="Arial"/>
          <w:sz w:val="22"/>
          <w:szCs w:val="22"/>
          <w:lang w:val="ro-RO" w:eastAsia="en-GB"/>
        </w:rPr>
        <w:t xml:space="preserve"> sau socială, avere, </w:t>
      </w:r>
      <w:r w:rsidR="00F80278" w:rsidRPr="00943533">
        <w:rPr>
          <w:rFonts w:ascii="Montserrat" w:eastAsia="Times New Roman" w:hAnsi="Montserrat" w:cs="Arial"/>
          <w:sz w:val="22"/>
          <w:szCs w:val="22"/>
          <w:lang w:val="ro-RO" w:eastAsia="en-GB"/>
        </w:rPr>
        <w:t>naștere</w:t>
      </w:r>
      <w:r w:rsidRPr="00943533">
        <w:rPr>
          <w:rFonts w:ascii="Montserrat" w:eastAsia="Times New Roman" w:hAnsi="Montserrat" w:cs="Arial"/>
          <w:sz w:val="22"/>
          <w:szCs w:val="22"/>
          <w:lang w:val="ro-RO" w:eastAsia="en-GB"/>
        </w:rPr>
        <w:t xml:space="preserve"> sau orice alte împrejurări.”</w:t>
      </w:r>
    </w:p>
    <w:p w14:paraId="1282013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20759172"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90C51FD" w14:textId="7E11D100"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lastRenderedPageBreak/>
        <w:t>Accesibilitatea pentru toți cetățenii la serviciile, spațiile și infrastructura care sunt furnizate sau deschise publicului</w:t>
      </w:r>
    </w:p>
    <w:p w14:paraId="48B2412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Conceptul de accesibilitate este definit în documentul Comisiei Europene intitulat „O Uniune a egalității: Strategia privind drepturile persoanelor cu handicap 2021- 2030 ” astfel: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797A8B1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943533">
        <w:rPr>
          <w:rFonts w:ascii="Montserrat" w:eastAsia="Times New Roman" w:hAnsi="Montserrat" w:cs="Arial"/>
          <w:sz w:val="22"/>
          <w:szCs w:val="22"/>
          <w:lang w:val="ro-RO" w:eastAsia="en-GB"/>
        </w:rPr>
        <w:t>dizabilităţi</w:t>
      </w:r>
      <w:proofErr w:type="spellEnd"/>
      <w:r w:rsidRPr="00943533">
        <w:rPr>
          <w:rFonts w:ascii="Montserrat" w:eastAsia="Times New Roman" w:hAnsi="Montserrat" w:cs="Arial"/>
          <w:sz w:val="22"/>
          <w:szCs w:val="22"/>
          <w:lang w:val="ro-RO" w:eastAsia="en-GB"/>
        </w:rPr>
        <w:t xml:space="preserve">, să </w:t>
      </w:r>
      <w:proofErr w:type="spellStart"/>
      <w:r w:rsidRPr="00943533">
        <w:rPr>
          <w:rFonts w:ascii="Montserrat" w:eastAsia="Times New Roman" w:hAnsi="Montserrat" w:cs="Arial"/>
          <w:sz w:val="22"/>
          <w:szCs w:val="22"/>
          <w:lang w:val="ro-RO" w:eastAsia="en-GB"/>
        </w:rPr>
        <w:t>iniţieze</w:t>
      </w:r>
      <w:proofErr w:type="spellEnd"/>
      <w:r w:rsidRPr="00943533">
        <w:rPr>
          <w:rFonts w:ascii="Montserrat" w:eastAsia="Times New Roman" w:hAnsi="Montserrat" w:cs="Arial"/>
          <w:sz w:val="22"/>
          <w:szCs w:val="22"/>
          <w:lang w:val="ro-RO" w:eastAsia="en-GB"/>
        </w:rPr>
        <w:t xml:space="preserve"> sau să promoveze cercetarea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dezvoltarea bunurilor, serviciilor, echipamentelor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w:t>
      </w:r>
      <w:proofErr w:type="spellStart"/>
      <w:r w:rsidRPr="00943533">
        <w:rPr>
          <w:rFonts w:ascii="Montserrat" w:eastAsia="Times New Roman" w:hAnsi="Montserrat" w:cs="Arial"/>
          <w:sz w:val="22"/>
          <w:szCs w:val="22"/>
          <w:lang w:val="ro-RO" w:eastAsia="en-GB"/>
        </w:rPr>
        <w:t>facilităţilor</w:t>
      </w:r>
      <w:proofErr w:type="spellEnd"/>
      <w:r w:rsidRPr="00943533">
        <w:rPr>
          <w:rFonts w:ascii="Montserrat" w:eastAsia="Times New Roman" w:hAnsi="Montserrat" w:cs="Arial"/>
          <w:sz w:val="22"/>
          <w:szCs w:val="22"/>
          <w:lang w:val="ro-RO" w:eastAsia="en-GB"/>
        </w:rPr>
        <w:t xml:space="preserve"> concepute pe baza designului universal, care ar presupune o adaptare minimă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la cel mai scăzut cost, pentru a răspunde nevoilor specifice ale persoanelor cu </w:t>
      </w:r>
      <w:proofErr w:type="spellStart"/>
      <w:r w:rsidRPr="00943533">
        <w:rPr>
          <w:rFonts w:ascii="Montserrat" w:eastAsia="Times New Roman" w:hAnsi="Montserrat" w:cs="Arial"/>
          <w:sz w:val="22"/>
          <w:szCs w:val="22"/>
          <w:lang w:val="ro-RO" w:eastAsia="en-GB"/>
        </w:rPr>
        <w:t>dizabilităţi</w:t>
      </w:r>
      <w:proofErr w:type="spellEnd"/>
      <w:r w:rsidRPr="00943533">
        <w:rPr>
          <w:rFonts w:ascii="Montserrat" w:eastAsia="Times New Roman" w:hAnsi="Montserrat" w:cs="Arial"/>
          <w:sz w:val="22"/>
          <w:szCs w:val="22"/>
          <w:lang w:val="ro-RO" w:eastAsia="en-GB"/>
        </w:rPr>
        <w:t xml:space="preserve">, să promoveze </w:t>
      </w:r>
      <w:proofErr w:type="spellStart"/>
      <w:r w:rsidRPr="00943533">
        <w:rPr>
          <w:rFonts w:ascii="Montserrat" w:eastAsia="Times New Roman" w:hAnsi="Montserrat" w:cs="Arial"/>
          <w:sz w:val="22"/>
          <w:szCs w:val="22"/>
          <w:lang w:val="ro-RO" w:eastAsia="en-GB"/>
        </w:rPr>
        <w:t>existenţa</w:t>
      </w:r>
      <w:proofErr w:type="spellEnd"/>
      <w:r w:rsidRPr="00943533">
        <w:rPr>
          <w:rFonts w:ascii="Montserrat" w:eastAsia="Times New Roman" w:hAnsi="Montserrat" w:cs="Arial"/>
          <w:sz w:val="22"/>
          <w:szCs w:val="22"/>
          <w:lang w:val="ro-RO" w:eastAsia="en-GB"/>
        </w:rPr>
        <w:t xml:space="preserve">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să încurajeze utilizarea acestor bunuri, servicii, echipamente </w:t>
      </w:r>
      <w:proofErr w:type="spellStart"/>
      <w:r w:rsidRPr="00943533">
        <w:rPr>
          <w:rFonts w:ascii="Montserrat" w:eastAsia="Times New Roman" w:hAnsi="Montserrat" w:cs="Arial"/>
          <w:sz w:val="22"/>
          <w:szCs w:val="22"/>
          <w:lang w:val="ro-RO" w:eastAsia="en-GB"/>
        </w:rPr>
        <w:t>şi</w:t>
      </w:r>
      <w:proofErr w:type="spellEnd"/>
      <w:r w:rsidRPr="00943533">
        <w:rPr>
          <w:rFonts w:ascii="Montserrat" w:eastAsia="Times New Roman" w:hAnsi="Montserrat" w:cs="Arial"/>
          <w:sz w:val="22"/>
          <w:szCs w:val="22"/>
          <w:lang w:val="ro-RO" w:eastAsia="en-GB"/>
        </w:rPr>
        <w:t xml:space="preserve"> </w:t>
      </w:r>
      <w:proofErr w:type="spellStart"/>
      <w:r w:rsidRPr="00943533">
        <w:rPr>
          <w:rFonts w:ascii="Montserrat" w:eastAsia="Times New Roman" w:hAnsi="Montserrat" w:cs="Arial"/>
          <w:sz w:val="22"/>
          <w:szCs w:val="22"/>
          <w:lang w:val="ro-RO" w:eastAsia="en-GB"/>
        </w:rPr>
        <w:t>facilităţi</w:t>
      </w:r>
      <w:proofErr w:type="spellEnd"/>
      <w:r w:rsidRPr="00943533">
        <w:rPr>
          <w:rFonts w:ascii="Montserrat" w:eastAsia="Times New Roman" w:hAnsi="Montserrat" w:cs="Arial"/>
          <w:sz w:val="22"/>
          <w:szCs w:val="22"/>
          <w:lang w:val="ro-RO" w:eastAsia="en-GB"/>
        </w:rPr>
        <w:t>.</w:t>
      </w:r>
    </w:p>
    <w:p w14:paraId="6D3729AD"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bookmarkEnd w:id="0"/>
    <w:p w14:paraId="4F039955" w14:textId="0C8BE6E9" w:rsidR="00C54B3B" w:rsidRPr="00C54B3B"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În scopul respectării condițiilor favorizante orizontale introduse prin Regulamentul (UE) 2021/1060 pentru perioada de programare 2021-2027, se vor avea în vedere următoarele aspecte:</w:t>
      </w:r>
    </w:p>
    <w:p w14:paraId="199F7696" w14:textId="6E264080"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precum și pe perioada de durabilitate a contractului de finanțare.</w:t>
      </w:r>
    </w:p>
    <w:p w14:paraId="1595156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943533">
        <w:rPr>
          <w:rFonts w:ascii="Montserrat" w:eastAsia="Times New Roman" w:hAnsi="Montserrat" w:cs="Arial"/>
          <w:sz w:val="22"/>
          <w:szCs w:val="22"/>
          <w:lang w:val="ro-RO" w:eastAsia="en-GB"/>
        </w:rPr>
        <w:t>Românie</w:t>
      </w:r>
      <w:proofErr w:type="spellEnd"/>
      <w:r w:rsidRPr="00943533">
        <w:rPr>
          <w:rFonts w:ascii="Montserrat" w:eastAsia="Times New Roman" w:hAnsi="Montserrat" w:cs="Arial"/>
          <w:sz w:val="22"/>
          <w:szCs w:val="22"/>
          <w:lang w:val="ro-RO" w:eastAsia="en-GB"/>
        </w:rPr>
        <w:t xml:space="preserve"> echitabilă”, 2022-2027, aprobată prin HG nr. 490/15.04.2022.</w:t>
      </w:r>
    </w:p>
    <w:p w14:paraId="13632A7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E6128D1"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La depunerea proiectelor, </w:t>
      </w:r>
      <w:r w:rsidRPr="00943533">
        <w:rPr>
          <w:rFonts w:ascii="Montserrat" w:eastAsia="Times New Roman" w:hAnsi="Montserrat" w:cs="Arial"/>
          <w:b/>
          <w:bCs/>
          <w:sz w:val="22"/>
          <w:szCs w:val="22"/>
          <w:lang w:val="ro-RO" w:eastAsia="en-GB"/>
        </w:rPr>
        <w:t>solicitanții de finanțare își vor asuma că infrastructura aferentă clădirilor rezidențiale va fi adaptată pentru persoanele cu dizabilități, după caz, prin: asigurarea de rampe de acces pentru toate tipurile de clădiri rezidențiale și asigurarea de măsuri obligatorii de accesibilizare a clădirilor rezidențiale pentru persoane cu dizabilități: de exemplu marcaje tactil-vizuale și utilizarea de culori contrastante pe trasee de acces, adaptări în spațiul construit prin intrări, circulații orizontale și verticale, alte tipuri de adaptări.</w:t>
      </w:r>
    </w:p>
    <w:p w14:paraId="5067B0FE"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34FDDCA9"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sz w:val="22"/>
          <w:szCs w:val="22"/>
          <w:lang w:val="ro-RO" w:eastAsia="en-GB"/>
        </w:rPr>
        <w:t xml:space="preserve">Prin intermediul proiectelor </w:t>
      </w:r>
      <w:r w:rsidRPr="00943533">
        <w:rPr>
          <w:rFonts w:ascii="Montserrat" w:eastAsia="Times New Roman" w:hAnsi="Montserrat" w:cs="Arial"/>
          <w:b/>
          <w:bCs/>
          <w:sz w:val="22"/>
          <w:szCs w:val="22"/>
          <w:lang w:val="ro-RO" w:eastAsia="en-GB"/>
        </w:rPr>
        <w:t>pot fi finanțate accese și facilități pentru persoanele cu dizabilități, de tipul:</w:t>
      </w:r>
    </w:p>
    <w:p w14:paraId="0A0717D0" w14:textId="77777777" w:rsidR="00C54B3B" w:rsidRPr="00943533" w:rsidRDefault="00C54B3B" w:rsidP="00C54B3B">
      <w:pPr>
        <w:pStyle w:val="ListParagraph"/>
        <w:numPr>
          <w:ilvl w:val="0"/>
          <w:numId w:val="8"/>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Rampe, ascensoare, platforme mobile;</w:t>
      </w:r>
    </w:p>
    <w:p w14:paraId="4D2946ED" w14:textId="77777777" w:rsidR="00C54B3B" w:rsidRPr="00943533" w:rsidRDefault="00C54B3B" w:rsidP="00C54B3B">
      <w:pPr>
        <w:pStyle w:val="ListParagraph"/>
        <w:numPr>
          <w:ilvl w:val="0"/>
          <w:numId w:val="8"/>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Sisteme de ghidaj </w:t>
      </w:r>
      <w:proofErr w:type="spellStart"/>
      <w:r w:rsidRPr="00943533">
        <w:rPr>
          <w:rFonts w:ascii="Montserrat" w:eastAsia="Times New Roman" w:hAnsi="Montserrat" w:cs="Arial"/>
          <w:color w:val="27344C"/>
          <w:sz w:val="22"/>
          <w:szCs w:val="22"/>
          <w:lang w:val="ro-RO" w:eastAsia="en-GB"/>
        </w:rPr>
        <w:t>şi</w:t>
      </w:r>
      <w:proofErr w:type="spellEnd"/>
      <w:r w:rsidRPr="00943533">
        <w:rPr>
          <w:rFonts w:ascii="Montserrat" w:eastAsia="Times New Roman" w:hAnsi="Montserrat" w:cs="Arial"/>
          <w:color w:val="27344C"/>
          <w:sz w:val="22"/>
          <w:szCs w:val="22"/>
          <w:lang w:val="ro-RO" w:eastAsia="en-GB"/>
        </w:rPr>
        <w:t xml:space="preserve"> orientare care utilizează tehnologia senzorilor de proximitate destinate persoanelor cu </w:t>
      </w:r>
      <w:proofErr w:type="spellStart"/>
      <w:r w:rsidRPr="00943533">
        <w:rPr>
          <w:rFonts w:ascii="Montserrat" w:eastAsia="Times New Roman" w:hAnsi="Montserrat" w:cs="Arial"/>
          <w:color w:val="27344C"/>
          <w:sz w:val="22"/>
          <w:szCs w:val="22"/>
          <w:lang w:val="ro-RO" w:eastAsia="en-GB"/>
        </w:rPr>
        <w:t>deficienţe</w:t>
      </w:r>
      <w:proofErr w:type="spellEnd"/>
      <w:r w:rsidRPr="00943533">
        <w:rPr>
          <w:rFonts w:ascii="Montserrat" w:eastAsia="Times New Roman" w:hAnsi="Montserrat" w:cs="Arial"/>
          <w:color w:val="27344C"/>
          <w:sz w:val="22"/>
          <w:szCs w:val="22"/>
          <w:lang w:val="ro-RO" w:eastAsia="en-GB"/>
        </w:rPr>
        <w:t xml:space="preserve"> de vedere;</w:t>
      </w:r>
    </w:p>
    <w:p w14:paraId="4392CD10" w14:textId="77777777" w:rsidR="00C54B3B" w:rsidRPr="00943533" w:rsidRDefault="00C54B3B" w:rsidP="00C54B3B">
      <w:pPr>
        <w:pStyle w:val="ListParagraph"/>
        <w:numPr>
          <w:ilvl w:val="0"/>
          <w:numId w:val="8"/>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Sisteme de avertizare luminoasă sau amplificare a sunetului destinate persoanelor cu </w:t>
      </w:r>
      <w:proofErr w:type="spellStart"/>
      <w:r w:rsidRPr="00943533">
        <w:rPr>
          <w:rFonts w:ascii="Montserrat" w:eastAsia="Times New Roman" w:hAnsi="Montserrat" w:cs="Arial"/>
          <w:color w:val="27344C"/>
          <w:sz w:val="22"/>
          <w:szCs w:val="22"/>
          <w:lang w:val="ro-RO" w:eastAsia="en-GB"/>
        </w:rPr>
        <w:t>deficienţe</w:t>
      </w:r>
      <w:proofErr w:type="spellEnd"/>
      <w:r w:rsidRPr="00943533">
        <w:rPr>
          <w:rFonts w:ascii="Montserrat" w:eastAsia="Times New Roman" w:hAnsi="Montserrat" w:cs="Arial"/>
          <w:color w:val="27344C"/>
          <w:sz w:val="22"/>
          <w:szCs w:val="22"/>
          <w:lang w:val="ro-RO" w:eastAsia="en-GB"/>
        </w:rPr>
        <w:t xml:space="preserve"> de auz;</w:t>
      </w:r>
    </w:p>
    <w:p w14:paraId="71D1A5EB" w14:textId="77777777" w:rsidR="00C54B3B" w:rsidRPr="00943533" w:rsidRDefault="00C54B3B" w:rsidP="00C54B3B">
      <w:pPr>
        <w:pStyle w:val="ListParagraph"/>
        <w:numPr>
          <w:ilvl w:val="0"/>
          <w:numId w:val="8"/>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Covoare tactile pentru infrastructura de acces.</w:t>
      </w:r>
    </w:p>
    <w:p w14:paraId="12D710AD"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FA76A54"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În cadrul cererii de finanțare,  secțiunea Principii orizontale, câmpurile Egalitate de șanse - Egalitate de gen, Nediscriminare, Accesibilitate pentru 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34A6FC2C"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 xml:space="preserve">consultarea anexei 1 la prezenta metodologie: Analiză privind îndeplinirea principiilor orizontale: Egalitate de șanse, Nediscriminare și Accesibilitatea pentru persoanele cu dizabilități în cadrul grilei de evaluare </w:t>
      </w:r>
      <w:proofErr w:type="spellStart"/>
      <w:r w:rsidRPr="00943533">
        <w:rPr>
          <w:rFonts w:ascii="Montserrat" w:eastAsia="Times New Roman" w:hAnsi="Montserrat" w:cs="Arial"/>
          <w:color w:val="27344C"/>
          <w:sz w:val="22"/>
          <w:szCs w:val="22"/>
          <w:lang w:val="ro-RO" w:eastAsia="en-GB"/>
        </w:rPr>
        <w:t>tehnico</w:t>
      </w:r>
      <w:proofErr w:type="spellEnd"/>
      <w:r w:rsidRPr="00943533">
        <w:rPr>
          <w:rFonts w:ascii="Montserrat" w:eastAsia="Times New Roman" w:hAnsi="Montserrat" w:cs="Arial"/>
          <w:color w:val="27344C"/>
          <w:sz w:val="22"/>
          <w:szCs w:val="22"/>
          <w:lang w:val="ro-RO" w:eastAsia="en-GB"/>
        </w:rPr>
        <w:t>-financiară,</w:t>
      </w:r>
    </w:p>
    <w:p w14:paraId="0524EDCB"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consultarea anexei 2 la prezenta metodologie: Legislație națională și europeană aplicabilă,</w:t>
      </w:r>
    </w:p>
    <w:p w14:paraId="74C334FF"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completarea Declarației unice anexă la Ghidul solicitantului de finanțare,</w:t>
      </w:r>
    </w:p>
    <w:p w14:paraId="7FD519F0"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consultarea Cartei drepturilor fundamentale a Uniunii Europene;</w:t>
      </w:r>
    </w:p>
    <w:p w14:paraId="2D50FD68"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171643F1" w14:textId="77777777" w:rsidR="00C54B3B" w:rsidRPr="00943533" w:rsidRDefault="00C54B3B" w:rsidP="00C54B3B">
      <w:pPr>
        <w:pStyle w:val="ListParagraph"/>
        <w:numPr>
          <w:ilvl w:val="0"/>
          <w:numId w:val="9"/>
        </w:numPr>
        <w:snapToGrid w:val="0"/>
        <w:spacing w:before="120" w:after="120"/>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4C394121"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4B845AE4" w14:textId="77777777" w:rsidR="00C54B3B" w:rsidRPr="00943533" w:rsidRDefault="00C54B3B" w:rsidP="00C54B3B">
      <w:pPr>
        <w:pStyle w:val="ListParagraph"/>
        <w:numPr>
          <w:ilvl w:val="0"/>
          <w:numId w:val="9"/>
        </w:numPr>
        <w:snapToGrid w:val="0"/>
        <w:spacing w:before="120" w:after="120"/>
        <w:jc w:val="both"/>
        <w:rPr>
          <w:rFonts w:ascii="Montserrat" w:eastAsia="Times New Roman" w:hAnsi="Montserrat" w:cs="Arial"/>
          <w:color w:val="27344C"/>
          <w:sz w:val="22"/>
          <w:szCs w:val="22"/>
          <w:lang w:val="ro-RO" w:eastAsia="en-GB"/>
        </w:rPr>
      </w:pPr>
      <w:r w:rsidRPr="00943533">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2F9FB6BE"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p>
    <w:p w14:paraId="1D326FAB"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sectPr w:rsidR="00C54B3B" w:rsidRPr="00943533" w:rsidSect="00C54B3B">
          <w:headerReference w:type="default" r:id="rId7"/>
          <w:footerReference w:type="even" r:id="rId8"/>
          <w:footerReference w:type="default" r:id="rId9"/>
          <w:pgSz w:w="11906" w:h="16838"/>
          <w:pgMar w:top="2251" w:right="828" w:bottom="1531" w:left="1015" w:header="709" w:footer="709" w:gutter="0"/>
          <w:cols w:space="708"/>
          <w:docGrid w:linePitch="360"/>
        </w:sectPr>
      </w:pPr>
      <w:r w:rsidRPr="00943533">
        <w:rPr>
          <w:rFonts w:ascii="Montserrat" w:eastAsia="Times New Roman" w:hAnsi="Montserrat" w:cs="Arial"/>
          <w:sz w:val="22"/>
          <w:szCs w:val="22"/>
          <w:lang w:val="ro-RO" w:eastAsia="en-GB"/>
        </w:rPr>
        <w:t xml:space="preserve">Prezenta metodologie este dezvoltată pentru a fi utilizată de către solicitanții de finanțare în cadrul PR Vest 2021-2027 și nu reprezintă un cadru </w:t>
      </w:r>
      <w:r w:rsidRPr="00621D26">
        <w:rPr>
          <w:rFonts w:ascii="Montserrat" w:eastAsia="Times New Roman" w:hAnsi="Montserrat" w:cs="Arial"/>
          <w:color w:val="000000" w:themeColor="text1"/>
          <w:sz w:val="22"/>
          <w:szCs w:val="22"/>
          <w:lang w:val="ro-RO" w:eastAsia="en-GB"/>
        </w:rPr>
        <w:t>legal exhaustiv.</w:t>
      </w:r>
    </w:p>
    <w:p w14:paraId="01EDFE28" w14:textId="77777777" w:rsidR="0069481F" w:rsidRPr="00BC2367" w:rsidRDefault="0069481F" w:rsidP="00C54B3B">
      <w:pPr>
        <w:snapToGrid w:val="0"/>
        <w:spacing w:before="120" w:after="120" w:line="240" w:lineRule="auto"/>
        <w:contextualSpacing/>
        <w:rPr>
          <w:rFonts w:ascii="Montserrat" w:eastAsia="Times New Roman" w:hAnsi="Montserrat" w:cs="Arial"/>
          <w:b/>
          <w:bCs/>
          <w:sz w:val="22"/>
          <w:szCs w:val="22"/>
          <w:lang w:val="ro-RO" w:eastAsia="en-GB"/>
        </w:rPr>
      </w:pPr>
    </w:p>
    <w:p w14:paraId="152D6032"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Anexa 1</w:t>
      </w:r>
    </w:p>
    <w:p w14:paraId="08D02892"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Analiză privind îndeplinirea principiilor orizontale</w:t>
      </w:r>
      <w:r w:rsidRPr="00943533">
        <w:rPr>
          <w:rFonts w:ascii="Montserrat" w:eastAsia="Times New Roman" w:hAnsi="Montserrat" w:cs="Arial"/>
          <w:b/>
          <w:bCs/>
          <w:sz w:val="22"/>
          <w:szCs w:val="22"/>
          <w:lang w:eastAsia="en-GB"/>
        </w:rPr>
        <w:t>:</w:t>
      </w:r>
      <w:r w:rsidRPr="00943533">
        <w:rPr>
          <w:rFonts w:ascii="Montserrat" w:eastAsia="Times New Roman" w:hAnsi="Montserrat" w:cs="Arial"/>
          <w:b/>
          <w:bCs/>
          <w:sz w:val="22"/>
          <w:szCs w:val="22"/>
          <w:lang w:val="ro-RO" w:eastAsia="en-GB"/>
        </w:rPr>
        <w:t xml:space="preserve"> Egalitate de șanse, Nediscriminare și Accesibilitatea pentru persoanele cu dizabilități în cadrul grilei de evaluare </w:t>
      </w:r>
      <w:proofErr w:type="spellStart"/>
      <w:r w:rsidRPr="00943533">
        <w:rPr>
          <w:rFonts w:ascii="Montserrat" w:eastAsia="Times New Roman" w:hAnsi="Montserrat" w:cs="Arial"/>
          <w:b/>
          <w:bCs/>
          <w:sz w:val="22"/>
          <w:szCs w:val="22"/>
          <w:lang w:val="ro-RO" w:eastAsia="en-GB"/>
        </w:rPr>
        <w:t>tehnico</w:t>
      </w:r>
      <w:proofErr w:type="spellEnd"/>
      <w:r w:rsidRPr="00943533">
        <w:rPr>
          <w:rFonts w:ascii="Montserrat" w:eastAsia="Times New Roman" w:hAnsi="Montserrat" w:cs="Arial"/>
          <w:b/>
          <w:bCs/>
          <w:sz w:val="22"/>
          <w:szCs w:val="22"/>
          <w:lang w:val="ro-RO" w:eastAsia="en-GB"/>
        </w:rPr>
        <w:t>-financiară</w:t>
      </w:r>
    </w:p>
    <w:p w14:paraId="34B12AAD" w14:textId="77777777" w:rsidR="00C54B3B" w:rsidRPr="00943533" w:rsidRDefault="00C54B3B" w:rsidP="00C54B3B">
      <w:pPr>
        <w:snapToGrid w:val="0"/>
        <w:spacing w:before="120" w:after="120" w:line="240" w:lineRule="auto"/>
        <w:contextualSpacing/>
        <w:rPr>
          <w:rFonts w:ascii="Montserrat" w:eastAsia="Times New Roman" w:hAnsi="Montserrat" w:cs="Arial"/>
          <w:sz w:val="22"/>
          <w:szCs w:val="22"/>
          <w:lang w:val="ro-RO" w:eastAsia="en-GB"/>
        </w:rPr>
      </w:pPr>
    </w:p>
    <w:tbl>
      <w:tblPr>
        <w:tblStyle w:val="TableGrid"/>
        <w:tblW w:w="14921" w:type="dxa"/>
        <w:tblInd w:w="-1139" w:type="dxa"/>
        <w:tblLayout w:type="fixed"/>
        <w:tblLook w:val="04A0" w:firstRow="1" w:lastRow="0" w:firstColumn="1" w:lastColumn="0" w:noHBand="0" w:noVBand="1"/>
      </w:tblPr>
      <w:tblGrid>
        <w:gridCol w:w="3534"/>
        <w:gridCol w:w="3554"/>
        <w:gridCol w:w="3864"/>
        <w:gridCol w:w="3969"/>
      </w:tblGrid>
      <w:tr w:rsidR="00C54B3B" w:rsidRPr="00EC2FAE" w14:paraId="0F7BB087" w14:textId="77777777" w:rsidTr="003726C4">
        <w:tc>
          <w:tcPr>
            <w:tcW w:w="3534" w:type="dxa"/>
          </w:tcPr>
          <w:p w14:paraId="0BBF0D30"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 xml:space="preserve">Criteriu </w:t>
            </w:r>
          </w:p>
        </w:tc>
        <w:tc>
          <w:tcPr>
            <w:tcW w:w="3554" w:type="dxa"/>
          </w:tcPr>
          <w:p w14:paraId="3B6991DA" w14:textId="77777777" w:rsidR="00C54B3B" w:rsidRPr="00943533" w:rsidRDefault="00C54B3B" w:rsidP="00C54B3B">
            <w:pPr>
              <w:snapToGrid w:val="0"/>
              <w:spacing w:before="120" w:after="120" w:line="240" w:lineRule="auto"/>
              <w:contextualSpacing/>
              <w:jc w:val="center"/>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 xml:space="preserve">Cerințe pentru îndeplinirea criteriului </w:t>
            </w:r>
          </w:p>
        </w:tc>
        <w:tc>
          <w:tcPr>
            <w:tcW w:w="3864" w:type="dxa"/>
          </w:tcPr>
          <w:p w14:paraId="5C0D2080" w14:textId="77777777" w:rsidR="00C54B3B" w:rsidRPr="00943533" w:rsidRDefault="00C54B3B" w:rsidP="00C54B3B">
            <w:pPr>
              <w:snapToGrid w:val="0"/>
              <w:spacing w:before="120" w:after="120" w:line="240" w:lineRule="auto"/>
              <w:contextualSpacing/>
              <w:jc w:val="center"/>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Exemple sau surse care conțin informații relevante pentru îndeplinirea criteriului</w:t>
            </w:r>
          </w:p>
        </w:tc>
        <w:tc>
          <w:tcPr>
            <w:tcW w:w="3969" w:type="dxa"/>
          </w:tcPr>
          <w:p w14:paraId="7EA4B333" w14:textId="77777777" w:rsidR="00C54B3B" w:rsidRPr="00943533" w:rsidRDefault="00C54B3B" w:rsidP="00C54B3B">
            <w:pPr>
              <w:snapToGrid w:val="0"/>
              <w:spacing w:before="120" w:after="120" w:line="240" w:lineRule="auto"/>
              <w:contextualSpacing/>
              <w:jc w:val="center"/>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Măsuri alese de solicitant și indicarea precisa in CF, unde informațiile se regăsesc în documentația depusă (SF, DALI, PT , altele)</w:t>
            </w:r>
          </w:p>
        </w:tc>
      </w:tr>
      <w:tr w:rsidR="00C54B3B" w:rsidRPr="00943533" w14:paraId="0907EEB3" w14:textId="77777777" w:rsidTr="003726C4">
        <w:tc>
          <w:tcPr>
            <w:tcW w:w="3534" w:type="dxa"/>
          </w:tcPr>
          <w:p w14:paraId="172FEE68"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Respectarea principiilor orizontale:</w:t>
            </w:r>
          </w:p>
          <w:p w14:paraId="24D9CA93"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 xml:space="preserve">Egalitate de </w:t>
            </w:r>
            <w:proofErr w:type="spellStart"/>
            <w:r w:rsidRPr="00943533">
              <w:rPr>
                <w:rFonts w:ascii="Montserrat" w:eastAsia="Times New Roman" w:hAnsi="Montserrat" w:cs="Arial"/>
                <w:b/>
                <w:bCs/>
                <w:sz w:val="22"/>
                <w:szCs w:val="22"/>
                <w:lang w:val="ro-RO" w:eastAsia="en-GB"/>
              </w:rPr>
              <w:t>şanse</w:t>
            </w:r>
            <w:proofErr w:type="spellEnd"/>
            <w:r w:rsidRPr="00943533">
              <w:rPr>
                <w:rFonts w:ascii="Montserrat" w:eastAsia="Times New Roman" w:hAnsi="Montserrat" w:cs="Arial"/>
                <w:b/>
                <w:bCs/>
                <w:sz w:val="22"/>
                <w:szCs w:val="22"/>
                <w:lang w:val="ro-RO" w:eastAsia="en-GB"/>
              </w:rPr>
              <w:t xml:space="preserve">, de gen, nediscriminare </w:t>
            </w:r>
            <w:proofErr w:type="spellStart"/>
            <w:r w:rsidRPr="00943533">
              <w:rPr>
                <w:rFonts w:ascii="Montserrat" w:eastAsia="Times New Roman" w:hAnsi="Montserrat" w:cs="Arial"/>
                <w:b/>
                <w:bCs/>
                <w:sz w:val="22"/>
                <w:szCs w:val="22"/>
                <w:lang w:val="ro-RO" w:eastAsia="en-GB"/>
              </w:rPr>
              <w:t>şi</w:t>
            </w:r>
            <w:proofErr w:type="spellEnd"/>
            <w:r w:rsidRPr="00943533">
              <w:rPr>
                <w:rFonts w:ascii="Montserrat" w:eastAsia="Times New Roman" w:hAnsi="Montserrat" w:cs="Arial"/>
                <w:b/>
                <w:bCs/>
                <w:sz w:val="22"/>
                <w:szCs w:val="22"/>
                <w:lang w:val="ro-RO" w:eastAsia="en-GB"/>
              </w:rPr>
              <w:t xml:space="preserve"> accesibilitate: </w:t>
            </w:r>
          </w:p>
          <w:p w14:paraId="523D251F"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a)</w:t>
            </w:r>
            <w:r w:rsidRPr="00943533">
              <w:rPr>
                <w:rFonts w:ascii="Montserrat" w:eastAsia="Times New Roman" w:hAnsi="Montserrat" w:cs="Arial"/>
                <w:sz w:val="22"/>
                <w:szCs w:val="22"/>
                <w:lang w:val="ro-RO" w:eastAsia="en-GB"/>
              </w:rPr>
              <w:tab/>
              <w:t>Componenta implementează măsuri în ceea ce privește egalitatea de șanse, nediscriminarea, conform legislației naționale în vigoare în corelare cu Carta drepturilor fundamentale a Uniunii Europene.</w:t>
            </w:r>
          </w:p>
          <w:p w14:paraId="0EC5E730"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c>
          <w:tcPr>
            <w:tcW w:w="3554" w:type="dxa"/>
          </w:tcPr>
          <w:p w14:paraId="5942D681"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742C0A4C"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893F3FA"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Solicitantul va prezenta măsurile concrete conform legislației naționale și europene  pe care proiectul le propune, prezentate separat pentru fiecare componenta în parte</w:t>
            </w:r>
            <w:r w:rsidRPr="00EC2FAE">
              <w:rPr>
                <w:rFonts w:ascii="Montserrat" w:eastAsia="Times New Roman" w:hAnsi="Montserrat" w:cs="Arial"/>
                <w:sz w:val="22"/>
                <w:szCs w:val="22"/>
                <w:lang w:val="ro-RO" w:eastAsia="en-GB"/>
              </w:rPr>
              <w:t xml:space="preserve">: </w:t>
            </w:r>
            <w:r w:rsidRPr="00943533">
              <w:rPr>
                <w:rFonts w:ascii="Montserrat" w:eastAsia="Times New Roman" w:hAnsi="Montserrat" w:cs="Arial"/>
                <w:sz w:val="22"/>
                <w:szCs w:val="22"/>
                <w:lang w:val="ro-RO" w:eastAsia="en-GB"/>
              </w:rPr>
              <w:t xml:space="preserve">egalitate de șanse, nediscriminare și vor viza respectarea celor două principii în ceea ce privește  echipa de proiect, achizițiile din cadrul proiectului, grupul </w:t>
            </w:r>
            <w:r w:rsidRPr="00943533">
              <w:rPr>
                <w:rFonts w:ascii="Montserrat" w:eastAsia="Times New Roman" w:hAnsi="Montserrat" w:cs="Arial"/>
                <w:sz w:val="22"/>
                <w:szCs w:val="22"/>
                <w:lang w:val="ro-RO" w:eastAsia="en-GB"/>
              </w:rPr>
              <w:lastRenderedPageBreak/>
              <w:t xml:space="preserve">țintă, cetățeni, grupuri defavorizate, etc. </w:t>
            </w:r>
          </w:p>
          <w:p w14:paraId="3F03AD17"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B141B15"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943533">
              <w:rPr>
                <w:rFonts w:ascii="Montserrat" w:eastAsia="Times New Roman" w:hAnsi="Montserrat" w:cs="Arial"/>
                <w:sz w:val="22"/>
                <w:szCs w:val="22"/>
                <w:lang w:val="ro-RO" w:eastAsia="en-GB"/>
              </w:rPr>
              <w:t>migranți</w:t>
            </w:r>
            <w:proofErr w:type="spellEnd"/>
            <w:r w:rsidRPr="00943533">
              <w:rPr>
                <w:rFonts w:ascii="Montserrat" w:eastAsia="Times New Roman" w:hAnsi="Montserrat" w:cs="Arial"/>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1D5FB24C"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7B47D3E4"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D98BA35"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Solicitantul va consulta:</w:t>
            </w:r>
          </w:p>
          <w:p w14:paraId="372C37C8"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3664B3CC"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Carta drepturilor fundamentale a Uniunii Europene,</w:t>
            </w:r>
          </w:p>
          <w:p w14:paraId="50525F2B"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319C818"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 Ghidul de aplicare a Cartei drepturilor fundamentale a Uniunii Europene în </w:t>
            </w:r>
            <w:r w:rsidRPr="00943533">
              <w:rPr>
                <w:rFonts w:ascii="Montserrat" w:eastAsia="Times New Roman" w:hAnsi="Montserrat" w:cs="Arial"/>
                <w:sz w:val="22"/>
                <w:szCs w:val="22"/>
                <w:lang w:val="ro-RO" w:eastAsia="en-GB"/>
              </w:rPr>
              <w:lastRenderedPageBreak/>
              <w:t>implementarea fondurilor europene nerambursabile,</w:t>
            </w:r>
          </w:p>
          <w:p w14:paraId="0F1E018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D2D9CD2"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29E5E9AD"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74424CF7"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Solicitantul va completa </w:t>
            </w:r>
            <w:proofErr w:type="spellStart"/>
            <w:r w:rsidRPr="00943533">
              <w:rPr>
                <w:rFonts w:ascii="Montserrat" w:eastAsia="Times New Roman" w:hAnsi="Montserrat" w:cs="Arial"/>
                <w:sz w:val="22"/>
                <w:szCs w:val="22"/>
                <w:lang w:val="ro-RO" w:eastAsia="en-GB"/>
              </w:rPr>
              <w:t>Declaratia</w:t>
            </w:r>
            <w:proofErr w:type="spellEnd"/>
            <w:r w:rsidRPr="00943533">
              <w:rPr>
                <w:rFonts w:ascii="Montserrat" w:eastAsia="Times New Roman" w:hAnsi="Montserrat" w:cs="Arial"/>
                <w:sz w:val="22"/>
                <w:szCs w:val="22"/>
                <w:lang w:val="ro-RO" w:eastAsia="en-GB"/>
              </w:rPr>
              <w:t xml:space="preserve"> unică anexă la Ghidul solicitantului de finanțare, prin care își asumă faptul că a luat la cunoștință prevederile Cartei drepturilor fundamentale a Uniunii Europene (document adoptat de Comisia Europeană, Parlamentul European și Consiliul Uniunii Europene la 7 decembrie 2000, (din cadrul capitolului VII. al ”Ghidului de aplicare a Cartei drepturilor fundamentale a Uniunii Europene în implementarea fondurilor europene nerambursabile”) și va asigura respectarea drepturilor </w:t>
            </w:r>
            <w:r w:rsidRPr="00943533">
              <w:rPr>
                <w:rFonts w:ascii="Montserrat" w:eastAsia="Times New Roman" w:hAnsi="Montserrat" w:cs="Arial"/>
                <w:sz w:val="22"/>
                <w:szCs w:val="22"/>
                <w:lang w:val="ro-RO" w:eastAsia="en-GB"/>
              </w:rPr>
              <w:lastRenderedPageBreak/>
              <w:t xml:space="preserve">fundamentale incluse in Cartă începând cu data depunerii cererii de finanțare, pe tot parcursul procesului de evaluare, selecție și contractare, pe perioada de implementare, </w:t>
            </w:r>
            <w:r w:rsidRPr="00D5296C">
              <w:rPr>
                <w:rFonts w:ascii="Montserrat" w:eastAsia="Times New Roman" w:hAnsi="Montserrat" w:cs="Arial"/>
                <w:color w:val="000000" w:themeColor="text1"/>
                <w:sz w:val="22"/>
                <w:szCs w:val="22"/>
                <w:lang w:val="ro-RO" w:eastAsia="en-GB"/>
              </w:rPr>
              <w:t xml:space="preserve">raportare și verificare finală a proiectului </w:t>
            </w:r>
            <w:r w:rsidRPr="00943533">
              <w:rPr>
                <w:rFonts w:ascii="Montserrat" w:eastAsia="Times New Roman" w:hAnsi="Montserrat" w:cs="Arial"/>
                <w:sz w:val="22"/>
                <w:szCs w:val="22"/>
                <w:lang w:val="ro-RO" w:eastAsia="en-GB"/>
              </w:rPr>
              <w:t>precum și pe perioada de durabilitate a contractului de finanțare.</w:t>
            </w:r>
          </w:p>
          <w:p w14:paraId="2E8F85A2"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30672E3"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În cazul în care informațiile privind măsurile propuse de beneficiari conform legislației naționale și europene în vigoare nu se regăsesc în cadrul cererii de finanțare și în cadrul documentației </w:t>
            </w:r>
            <w:proofErr w:type="spellStart"/>
            <w:r w:rsidRPr="00943533">
              <w:rPr>
                <w:rFonts w:ascii="Montserrat" w:eastAsia="Times New Roman" w:hAnsi="Montserrat" w:cs="Arial"/>
                <w:sz w:val="22"/>
                <w:szCs w:val="22"/>
                <w:lang w:val="ro-RO" w:eastAsia="en-GB"/>
              </w:rPr>
              <w:t>tehnico</w:t>
            </w:r>
            <w:proofErr w:type="spellEnd"/>
            <w:r w:rsidRPr="00943533">
              <w:rPr>
                <w:rFonts w:ascii="Montserrat" w:eastAsia="Times New Roman" w:hAnsi="Montserrat" w:cs="Arial"/>
                <w:sz w:val="22"/>
                <w:szCs w:val="22"/>
                <w:lang w:val="ro-RO" w:eastAsia="en-GB"/>
              </w:rPr>
              <w:t>-economice faza PT, AM PRV va solicita clarificări.</w:t>
            </w:r>
          </w:p>
        </w:tc>
        <w:tc>
          <w:tcPr>
            <w:tcW w:w="3851" w:type="dxa"/>
          </w:tcPr>
          <w:p w14:paraId="397262E7"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w:t>
            </w:r>
            <w:r w:rsidRPr="00621D26">
              <w:rPr>
                <w:rFonts w:ascii="Montserrat" w:eastAsia="Times New Roman" w:hAnsi="Montserrat" w:cs="Arial"/>
                <w:color w:val="000000" w:themeColor="text1"/>
                <w:sz w:val="22"/>
                <w:szCs w:val="22"/>
                <w:lang w:val="ro-RO" w:eastAsia="en-GB"/>
              </w:rPr>
              <w:t xml:space="preserve">Programul Regional </w:t>
            </w:r>
            <w:r w:rsidRPr="00943533">
              <w:rPr>
                <w:rFonts w:ascii="Montserrat" w:eastAsia="Times New Roman" w:hAnsi="Montserrat" w:cs="Arial"/>
                <w:sz w:val="22"/>
                <w:szCs w:val="22"/>
                <w:lang w:val="ro-RO" w:eastAsia="en-GB"/>
              </w:rPr>
              <w:t>Vest 2021-2027” în cadrul căruia sunt furnizate exemple, măsuri care pot fi implementate în cadrul proiectului conform legislației naționale și europene în vigoare.</w:t>
            </w:r>
          </w:p>
        </w:tc>
        <w:tc>
          <w:tcPr>
            <w:tcW w:w="3969" w:type="dxa"/>
          </w:tcPr>
          <w:p w14:paraId="74491C18"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Respectarea legislației naționale și europene în vigoare va fi asumată de beneficiar prin completarea obligatorie în cadrul cererii de finanțare a secțiunii Principii orizontale, câmpurile Egalitate de șanse - Egalitate de gen, Nediscriminare. Măsurile propuse de beneficiar și care vizează legislația națională și europeană în vigoare în procesul de elaborare, implementare</w:t>
            </w:r>
            <w:r>
              <w:rPr>
                <w:rFonts w:ascii="Montserrat" w:eastAsia="Times New Roman" w:hAnsi="Montserrat" w:cs="Arial"/>
                <w:sz w:val="22"/>
                <w:szCs w:val="22"/>
                <w:lang w:val="ro-RO" w:eastAsia="en-GB"/>
              </w:rPr>
              <w:t xml:space="preserve">, </w:t>
            </w:r>
            <w:r w:rsidRPr="00621D26">
              <w:rPr>
                <w:rFonts w:ascii="Montserrat" w:eastAsia="Times New Roman" w:hAnsi="Montserrat" w:cs="Arial"/>
                <w:color w:val="000000" w:themeColor="text1"/>
                <w:sz w:val="22"/>
                <w:szCs w:val="22"/>
                <w:lang w:val="ro-RO" w:eastAsia="en-GB"/>
              </w:rPr>
              <w:t xml:space="preserve">raportare și verificare finală </w:t>
            </w:r>
            <w:r w:rsidRPr="00943533">
              <w:rPr>
                <w:rFonts w:ascii="Montserrat" w:eastAsia="Times New Roman" w:hAnsi="Montserrat" w:cs="Arial"/>
                <w:sz w:val="22"/>
                <w:szCs w:val="22"/>
                <w:lang w:val="ro-RO" w:eastAsia="en-GB"/>
              </w:rPr>
              <w:t xml:space="preserve">și durabilitate a proiectului se vor detalia în cadrul proiectului tehnic. În cadrul cererii de finanțare în secțiunea Principii orizontale vor trebui să existe referiri cu trimitere la paginile și secțiunile din proiectul tehnic unde se regăsesc măsurile propuse de beneficiar și care </w:t>
            </w:r>
            <w:r w:rsidRPr="00943533">
              <w:rPr>
                <w:rFonts w:ascii="Montserrat" w:eastAsia="Times New Roman" w:hAnsi="Montserrat" w:cs="Arial"/>
                <w:sz w:val="22"/>
                <w:szCs w:val="22"/>
                <w:lang w:val="ro-RO" w:eastAsia="en-GB"/>
              </w:rPr>
              <w:lastRenderedPageBreak/>
              <w:t>vizează principiul egalității de șanse, nediscriminării.</w:t>
            </w:r>
          </w:p>
          <w:p w14:paraId="33C7BF4D"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1102CD1C"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3383605F"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214F500"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r>
      <w:tr w:rsidR="00C54B3B" w:rsidRPr="00EC2FAE" w14:paraId="19DDBCB4" w14:textId="77777777" w:rsidTr="003726C4">
        <w:tc>
          <w:tcPr>
            <w:tcW w:w="3534" w:type="dxa"/>
          </w:tcPr>
          <w:p w14:paraId="105CF982"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b)</w:t>
            </w:r>
            <w:r w:rsidRPr="00943533">
              <w:rPr>
                <w:rFonts w:ascii="Montserrat" w:eastAsia="Times New Roman" w:hAnsi="Montserrat" w:cs="Arial"/>
                <w:sz w:val="22"/>
                <w:szCs w:val="22"/>
                <w:lang w:val="ro-RO" w:eastAsia="en-GB"/>
              </w:rPr>
              <w:tab/>
              <w:t xml:space="preserve">Componenta prevede crearea de </w:t>
            </w:r>
            <w:proofErr w:type="spellStart"/>
            <w:r w:rsidRPr="00943533">
              <w:rPr>
                <w:rFonts w:ascii="Montserrat" w:eastAsia="Times New Roman" w:hAnsi="Montserrat" w:cs="Arial"/>
                <w:sz w:val="22"/>
                <w:szCs w:val="22"/>
                <w:lang w:val="ro-RO" w:eastAsia="en-GB"/>
              </w:rPr>
              <w:t>facilităţi</w:t>
            </w:r>
            <w:proofErr w:type="spellEnd"/>
            <w:r w:rsidRPr="00943533">
              <w:rPr>
                <w:rFonts w:ascii="Montserrat" w:eastAsia="Times New Roman" w:hAnsi="Montserrat" w:cs="Arial"/>
                <w:sz w:val="22"/>
                <w:szCs w:val="22"/>
                <w:lang w:val="ro-RO" w:eastAsia="en-GB"/>
              </w:rPr>
              <w:t xml:space="preserve">/ adaptarea infrastructurii pentru accesul persoanelor cu </w:t>
            </w:r>
            <w:proofErr w:type="spellStart"/>
            <w:r w:rsidRPr="00943533">
              <w:rPr>
                <w:rFonts w:ascii="Montserrat" w:eastAsia="Times New Roman" w:hAnsi="Montserrat" w:cs="Arial"/>
                <w:sz w:val="22"/>
                <w:szCs w:val="22"/>
                <w:lang w:val="ro-RO" w:eastAsia="en-GB"/>
              </w:rPr>
              <w:t>dizabilităţi</w:t>
            </w:r>
            <w:proofErr w:type="spellEnd"/>
            <w:r w:rsidRPr="00943533">
              <w:rPr>
                <w:rFonts w:ascii="Montserrat" w:eastAsia="Times New Roman" w:hAnsi="Montserrat" w:cs="Arial"/>
                <w:sz w:val="22"/>
                <w:szCs w:val="22"/>
                <w:lang w:val="ro-RO" w:eastAsia="en-GB"/>
              </w:rPr>
              <w:t xml:space="preserve">, în conformitate cu prevederile Convenției ONU privind drepturile persoanelor cu </w:t>
            </w:r>
            <w:proofErr w:type="spellStart"/>
            <w:r w:rsidRPr="00943533">
              <w:rPr>
                <w:rFonts w:ascii="Montserrat" w:eastAsia="Times New Roman" w:hAnsi="Montserrat" w:cs="Arial"/>
                <w:sz w:val="22"/>
                <w:szCs w:val="22"/>
                <w:lang w:val="ro-RO" w:eastAsia="en-GB"/>
              </w:rPr>
              <w:t>dizabilităţi</w:t>
            </w:r>
            <w:proofErr w:type="spellEnd"/>
            <w:r w:rsidRPr="00943533">
              <w:rPr>
                <w:rFonts w:ascii="Montserrat" w:eastAsia="Times New Roman" w:hAnsi="Montserrat" w:cs="Arial"/>
                <w:sz w:val="22"/>
                <w:szCs w:val="22"/>
                <w:lang w:val="ro-RO" w:eastAsia="en-GB"/>
              </w:rPr>
              <w:t xml:space="preserve"> (art.9).</w:t>
            </w:r>
          </w:p>
          <w:p w14:paraId="59DCB7B5"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3807F89"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c>
          <w:tcPr>
            <w:tcW w:w="3554" w:type="dxa"/>
          </w:tcPr>
          <w:p w14:paraId="73A96A02"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Situația 1</w:t>
            </w:r>
          </w:p>
          <w:p w14:paraId="4554B441"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5D94003F"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b/>
                <w:bCs/>
                <w:sz w:val="22"/>
                <w:szCs w:val="22"/>
                <w:lang w:val="ro-RO" w:eastAsia="en-GB"/>
              </w:rPr>
              <w:t xml:space="preserve">La momentul elaborării cererii de finanțare, facilitățile și elementele de adaptare a infrastructurii pentru accesul persoanelor cu </w:t>
            </w:r>
            <w:proofErr w:type="spellStart"/>
            <w:r w:rsidRPr="00943533">
              <w:rPr>
                <w:rFonts w:ascii="Montserrat" w:eastAsia="Times New Roman" w:hAnsi="Montserrat" w:cs="Arial"/>
                <w:b/>
                <w:bCs/>
                <w:sz w:val="22"/>
                <w:szCs w:val="22"/>
                <w:lang w:val="ro-RO" w:eastAsia="en-GB"/>
              </w:rPr>
              <w:t>dizabilităţi</w:t>
            </w:r>
            <w:proofErr w:type="spellEnd"/>
            <w:r w:rsidRPr="00943533">
              <w:rPr>
                <w:rFonts w:ascii="Montserrat" w:eastAsia="Times New Roman" w:hAnsi="Montserrat" w:cs="Arial"/>
                <w:b/>
                <w:bCs/>
                <w:sz w:val="22"/>
                <w:szCs w:val="22"/>
                <w:lang w:val="ro-RO" w:eastAsia="en-GB"/>
              </w:rPr>
              <w:t xml:space="preserve"> nu sunt accesibile și disponibile</w:t>
            </w:r>
            <w:r w:rsidRPr="00943533">
              <w:rPr>
                <w:rFonts w:ascii="Montserrat" w:eastAsia="Times New Roman" w:hAnsi="Montserrat" w:cs="Arial"/>
                <w:sz w:val="22"/>
                <w:szCs w:val="22"/>
                <w:lang w:val="ro-RO" w:eastAsia="en-GB"/>
              </w:rPr>
              <w:t xml:space="preserve"> pentru grupul țintă/grupuri defavorizate (copii, tineri, </w:t>
            </w:r>
            <w:r w:rsidRPr="00943533">
              <w:rPr>
                <w:rFonts w:ascii="Montserrat" w:eastAsia="Times New Roman" w:hAnsi="Montserrat" w:cs="Arial"/>
                <w:sz w:val="22"/>
                <w:szCs w:val="22"/>
                <w:lang w:val="ro-RO" w:eastAsia="en-GB"/>
              </w:rPr>
              <w:lastRenderedPageBreak/>
              <w:t>șomeri, persoane cu dizabilități, persoane vârstnice, etc.). În acest caz Solicitantul va propune măsuri care vizează adaptarea infrastructurii pentru accesul persoanelor cu dizabilități în funcție de specific și posibilitatea adaptării rezonabile conform legislației naționale și europene în vigoare.</w:t>
            </w:r>
          </w:p>
          <w:p w14:paraId="11DA5A8A"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0D017F5"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În cazul în care informațiile privind măsurile propuse de beneficiari, conform legislației naționale în vigoare, nu se regăsesc în cadrul cererii de finanțare și în cadrul documentației </w:t>
            </w:r>
            <w:proofErr w:type="spellStart"/>
            <w:r w:rsidRPr="00943533">
              <w:rPr>
                <w:rFonts w:ascii="Montserrat" w:eastAsia="Times New Roman" w:hAnsi="Montserrat" w:cs="Arial"/>
                <w:sz w:val="22"/>
                <w:szCs w:val="22"/>
                <w:lang w:val="ro-RO" w:eastAsia="en-GB"/>
              </w:rPr>
              <w:t>tehnico</w:t>
            </w:r>
            <w:proofErr w:type="spellEnd"/>
            <w:r w:rsidRPr="00943533">
              <w:rPr>
                <w:rFonts w:ascii="Montserrat" w:eastAsia="Times New Roman" w:hAnsi="Montserrat" w:cs="Arial"/>
                <w:sz w:val="22"/>
                <w:szCs w:val="22"/>
                <w:lang w:val="ro-RO" w:eastAsia="en-GB"/>
              </w:rPr>
              <w:t>-economice faza PT, AM PRV va solicita clarificări.</w:t>
            </w:r>
          </w:p>
        </w:tc>
        <w:tc>
          <w:tcPr>
            <w:tcW w:w="3851" w:type="dxa"/>
          </w:tcPr>
          <w:p w14:paraId="4A33D1D8"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w:t>
            </w:r>
            <w:r w:rsidRPr="00943533">
              <w:rPr>
                <w:rFonts w:ascii="Montserrat" w:eastAsia="Times New Roman" w:hAnsi="Montserrat" w:cs="Arial"/>
                <w:sz w:val="22"/>
                <w:szCs w:val="22"/>
                <w:lang w:val="ro-RO" w:eastAsia="en-GB"/>
              </w:rPr>
              <w:lastRenderedPageBreak/>
              <w:t xml:space="preserve">naționale și europene în vigoare. Se va consulta Grila de verificare a </w:t>
            </w:r>
            <w:proofErr w:type="spellStart"/>
            <w:r w:rsidRPr="00943533">
              <w:rPr>
                <w:rFonts w:ascii="Montserrat" w:eastAsia="Times New Roman" w:hAnsi="Montserrat" w:cs="Arial"/>
                <w:sz w:val="22"/>
                <w:szCs w:val="22"/>
                <w:lang w:val="ro-RO" w:eastAsia="en-GB"/>
              </w:rPr>
              <w:t>accesibilităţii</w:t>
            </w:r>
            <w:proofErr w:type="spellEnd"/>
            <w:r w:rsidRPr="00943533">
              <w:rPr>
                <w:rFonts w:ascii="Montserrat" w:eastAsia="Times New Roman" w:hAnsi="Montserrat" w:cs="Arial"/>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943533">
              <w:rPr>
                <w:rFonts w:ascii="Montserrat" w:eastAsia="Times New Roman" w:hAnsi="Montserrat" w:cs="Arial"/>
                <w:sz w:val="22"/>
                <w:szCs w:val="22"/>
                <w:lang w:val="ro-RO" w:eastAsia="en-GB"/>
              </w:rPr>
              <w:t>regăseste</w:t>
            </w:r>
            <w:proofErr w:type="spellEnd"/>
            <w:r w:rsidRPr="00943533">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41061C05"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226DB4E0"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c>
          <w:tcPr>
            <w:tcW w:w="3969" w:type="dxa"/>
          </w:tcPr>
          <w:p w14:paraId="65C0ACAC"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Respectarea legislației naționale și europene în vigoare va fi asumată de beneficiar prin completarea obligatorie în cadrul cererii de finanțare a secțiunii Principii orizontale, câmpul Accesibilitate persoane cu dizabilit</w:t>
            </w:r>
            <w:r>
              <w:rPr>
                <w:rFonts w:ascii="Montserrat" w:eastAsia="Times New Roman" w:hAnsi="Montserrat" w:cs="Arial"/>
                <w:sz w:val="22"/>
                <w:szCs w:val="22"/>
                <w:lang w:val="ro-RO" w:eastAsia="en-GB"/>
              </w:rPr>
              <w:t>ă</w:t>
            </w:r>
            <w:r w:rsidRPr="00943533">
              <w:rPr>
                <w:rFonts w:ascii="Montserrat" w:eastAsia="Times New Roman" w:hAnsi="Montserrat" w:cs="Arial"/>
                <w:sz w:val="22"/>
                <w:szCs w:val="22"/>
                <w:lang w:val="ro-RO" w:eastAsia="en-GB"/>
              </w:rPr>
              <w:t>ți. Măsurile propuse de beneficiar și care vizează legislația națională și europeană în vigoare în procesul de elaborare, implementare</w:t>
            </w:r>
            <w:r>
              <w:rPr>
                <w:rFonts w:ascii="Montserrat" w:eastAsia="Times New Roman" w:hAnsi="Montserrat" w:cs="Arial"/>
                <w:sz w:val="22"/>
                <w:szCs w:val="22"/>
                <w:lang w:val="ro-RO" w:eastAsia="en-GB"/>
              </w:rPr>
              <w:t xml:space="preserve">, </w:t>
            </w:r>
            <w:r w:rsidRPr="00F80278">
              <w:rPr>
                <w:rFonts w:ascii="Montserrat" w:eastAsia="Times New Roman" w:hAnsi="Montserrat" w:cs="Arial"/>
                <w:color w:val="000000" w:themeColor="text1"/>
                <w:sz w:val="22"/>
                <w:szCs w:val="22"/>
                <w:lang w:val="ro-RO" w:eastAsia="en-GB"/>
              </w:rPr>
              <w:lastRenderedPageBreak/>
              <w:t xml:space="preserve">raportare și verificare finală </w:t>
            </w:r>
            <w:r w:rsidRPr="00943533">
              <w:rPr>
                <w:rFonts w:ascii="Montserrat" w:eastAsia="Times New Roman" w:hAnsi="Montserrat" w:cs="Arial"/>
                <w:sz w:val="22"/>
                <w:szCs w:val="22"/>
                <w:lang w:val="ro-RO" w:eastAsia="en-GB"/>
              </w:rPr>
              <w:t>și durabilitate a proiectului se vor detalia în cadrul proiectului tehnic. În cadrul cererii de finanțare în secțiunea Principii orizontale, câmpul Accesibilitate persoane cu dizabilit</w:t>
            </w:r>
            <w:r>
              <w:rPr>
                <w:rFonts w:ascii="Montserrat" w:eastAsia="Times New Roman" w:hAnsi="Montserrat" w:cs="Arial"/>
                <w:sz w:val="22"/>
                <w:szCs w:val="22"/>
                <w:lang w:val="ro-RO" w:eastAsia="en-GB"/>
              </w:rPr>
              <w:t>ă</w:t>
            </w:r>
            <w:r w:rsidRPr="00943533">
              <w:rPr>
                <w:rFonts w:ascii="Montserrat" w:eastAsia="Times New Roman" w:hAnsi="Montserrat" w:cs="Arial"/>
                <w:sz w:val="22"/>
                <w:szCs w:val="22"/>
                <w:lang w:val="ro-RO" w:eastAsia="en-GB"/>
              </w:rPr>
              <w:t xml:space="preserve">ți vor trebui să existe referiri cu trimitere la paginile și secțiunile din  proiectul tehnic unde se regăsesc măsurile propuse. </w:t>
            </w:r>
          </w:p>
          <w:p w14:paraId="2BAD1E46"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2B6F2A77"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62BCD232"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0D8C67F"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1743B30E"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1B38ED6A"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71F8CBDE"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70B1E95C"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7452719E"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r>
      <w:tr w:rsidR="00C54B3B" w:rsidRPr="00EC2FAE" w14:paraId="3E5711B4" w14:textId="77777777" w:rsidTr="003726C4">
        <w:tc>
          <w:tcPr>
            <w:tcW w:w="3534" w:type="dxa"/>
          </w:tcPr>
          <w:p w14:paraId="6A9CF412" w14:textId="77777777" w:rsidR="00C54B3B" w:rsidRPr="00943533" w:rsidRDefault="00C54B3B" w:rsidP="00C54B3B">
            <w:pPr>
              <w:snapToGrid w:val="0"/>
              <w:spacing w:before="120" w:after="120" w:line="240" w:lineRule="auto"/>
              <w:contextualSpacing/>
              <w:rPr>
                <w:rFonts w:ascii="Montserrat" w:eastAsia="Times New Roman" w:hAnsi="Montserrat" w:cs="Arial"/>
                <w:sz w:val="22"/>
                <w:szCs w:val="22"/>
                <w:lang w:val="ro-RO" w:eastAsia="en-GB"/>
              </w:rPr>
            </w:pPr>
          </w:p>
        </w:tc>
        <w:tc>
          <w:tcPr>
            <w:tcW w:w="3554" w:type="dxa"/>
          </w:tcPr>
          <w:p w14:paraId="224C3699"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943533">
              <w:rPr>
                <w:rFonts w:ascii="Montserrat" w:eastAsia="Times New Roman" w:hAnsi="Montserrat" w:cs="Arial"/>
                <w:b/>
                <w:bCs/>
                <w:sz w:val="22"/>
                <w:szCs w:val="22"/>
                <w:lang w:val="ro-RO" w:eastAsia="en-GB"/>
              </w:rPr>
              <w:t>Situația 2</w:t>
            </w:r>
          </w:p>
          <w:p w14:paraId="60D7602D"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41917AF6"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b/>
                <w:bCs/>
                <w:sz w:val="22"/>
                <w:szCs w:val="22"/>
                <w:lang w:val="ro-RO" w:eastAsia="en-GB"/>
              </w:rPr>
              <w:t xml:space="preserve">La momentul depunerii cererii de finanțare, există accesibilitatea și disponibilitatea infrastructurii fizice și facilități </w:t>
            </w:r>
            <w:r w:rsidRPr="00943533">
              <w:rPr>
                <w:rFonts w:ascii="Montserrat" w:eastAsia="Times New Roman" w:hAnsi="Montserrat" w:cs="Arial"/>
                <w:sz w:val="22"/>
                <w:szCs w:val="22"/>
                <w:lang w:val="ro-RO" w:eastAsia="en-GB"/>
              </w:rPr>
              <w:t xml:space="preserve">(de exemplu este disponibil doar un serviciu  pentru o anumită categorie de </w:t>
            </w:r>
            <w:r w:rsidRPr="00943533">
              <w:rPr>
                <w:rFonts w:ascii="Montserrat" w:eastAsia="Times New Roman" w:hAnsi="Montserrat" w:cs="Arial"/>
                <w:sz w:val="22"/>
                <w:szCs w:val="22"/>
                <w:lang w:val="ro-RO" w:eastAsia="en-GB"/>
              </w:rPr>
              <w:lastRenderedPageBreak/>
              <w:t>grup țintă, este adaptată doar  infrastructura fizică sau este adaptată parțial, este adaptată infrastructura fizică doar pentru un anumit tip de dizabilitate, etc.) pentru grupul țintă/ grupuri defavorizate (copii, tineri, șomeri, persoane cu dizabilități, persoane vârstnice, etc.). În acest caz, Solicitantul va descrie facilitățile și adaptările existente la momentul elaborării cererii de finanțate în ceea ce privește accesibilitatea pentru persoanele cu dizabilități.</w:t>
            </w:r>
          </w:p>
          <w:p w14:paraId="0526F654"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Este necesară propunerea în acest caz a unor facilități și adaptări în plus (de exemplu pentru un alt tip de dizabilitate)</w:t>
            </w:r>
            <w:r w:rsidRPr="00943533">
              <w:rPr>
                <w:rFonts w:ascii="Montserrat" w:hAnsi="Montserrat"/>
                <w:sz w:val="22"/>
                <w:szCs w:val="22"/>
              </w:rPr>
              <w:t xml:space="preserve"> </w:t>
            </w:r>
            <w:r w:rsidRPr="00943533">
              <w:rPr>
                <w:rFonts w:ascii="Montserrat" w:eastAsia="Times New Roman" w:hAnsi="Montserrat" w:cs="Arial"/>
                <w:sz w:val="22"/>
                <w:szCs w:val="22"/>
                <w:lang w:val="ro-RO" w:eastAsia="en-GB"/>
              </w:rPr>
              <w:t>sau modernizarea celor existente.</w:t>
            </w:r>
          </w:p>
          <w:p w14:paraId="42C4A884"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0D81AC0B"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t xml:space="preserve">În cazul în care informațiile privind măsurile propuse de beneficiari, conform legislației naționale în vigoare, nu se regăsesc în cadrul cererii de finanțare și în cadrul documentației </w:t>
            </w:r>
            <w:proofErr w:type="spellStart"/>
            <w:r w:rsidRPr="00943533">
              <w:rPr>
                <w:rFonts w:ascii="Montserrat" w:eastAsia="Times New Roman" w:hAnsi="Montserrat" w:cs="Arial"/>
                <w:sz w:val="22"/>
                <w:szCs w:val="22"/>
                <w:lang w:val="ro-RO" w:eastAsia="en-GB"/>
              </w:rPr>
              <w:t>tehnico</w:t>
            </w:r>
            <w:proofErr w:type="spellEnd"/>
            <w:r w:rsidRPr="00943533">
              <w:rPr>
                <w:rFonts w:ascii="Montserrat" w:eastAsia="Times New Roman" w:hAnsi="Montserrat" w:cs="Arial"/>
                <w:sz w:val="22"/>
                <w:szCs w:val="22"/>
                <w:lang w:val="ro-RO" w:eastAsia="en-GB"/>
              </w:rPr>
              <w:t>-</w:t>
            </w:r>
            <w:r w:rsidRPr="00943533">
              <w:rPr>
                <w:rFonts w:ascii="Montserrat" w:eastAsia="Times New Roman" w:hAnsi="Montserrat" w:cs="Arial"/>
                <w:sz w:val="22"/>
                <w:szCs w:val="22"/>
                <w:lang w:val="ro-RO" w:eastAsia="en-GB"/>
              </w:rPr>
              <w:lastRenderedPageBreak/>
              <w:t>economice faza PT, AM PRV va solicita clarificări.</w:t>
            </w:r>
          </w:p>
          <w:p w14:paraId="42B1DE8A"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c>
          <w:tcPr>
            <w:tcW w:w="3851" w:type="dxa"/>
          </w:tcPr>
          <w:p w14:paraId="3CB324FB"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w:t>
            </w:r>
            <w:r w:rsidRPr="00943533">
              <w:rPr>
                <w:rFonts w:ascii="Montserrat" w:eastAsia="Times New Roman" w:hAnsi="Montserrat" w:cs="Arial"/>
                <w:sz w:val="22"/>
                <w:szCs w:val="22"/>
                <w:lang w:val="ro-RO" w:eastAsia="en-GB"/>
              </w:rPr>
              <w:lastRenderedPageBreak/>
              <w:t xml:space="preserve">proiectului conform legislației naționale și europene în vigoare. Se va consulta Grila de verificare a </w:t>
            </w:r>
            <w:proofErr w:type="spellStart"/>
            <w:r w:rsidRPr="00943533">
              <w:rPr>
                <w:rFonts w:ascii="Montserrat" w:eastAsia="Times New Roman" w:hAnsi="Montserrat" w:cs="Arial"/>
                <w:sz w:val="22"/>
                <w:szCs w:val="22"/>
                <w:lang w:val="ro-RO" w:eastAsia="en-GB"/>
              </w:rPr>
              <w:t>accesibilităţii</w:t>
            </w:r>
            <w:proofErr w:type="spellEnd"/>
            <w:r w:rsidRPr="00943533">
              <w:rPr>
                <w:rFonts w:ascii="Montserrat" w:eastAsia="Times New Roman" w:hAnsi="Montserrat" w:cs="Arial"/>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943533">
              <w:rPr>
                <w:rFonts w:ascii="Montserrat" w:eastAsia="Times New Roman" w:hAnsi="Montserrat" w:cs="Arial"/>
                <w:sz w:val="22"/>
                <w:szCs w:val="22"/>
                <w:lang w:val="ro-RO" w:eastAsia="en-GB"/>
              </w:rPr>
              <w:t>regăseste</w:t>
            </w:r>
            <w:proofErr w:type="spellEnd"/>
            <w:r w:rsidRPr="00943533">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3F9E8AA6"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p w14:paraId="4039D780"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p>
        </w:tc>
        <w:tc>
          <w:tcPr>
            <w:tcW w:w="3969" w:type="dxa"/>
          </w:tcPr>
          <w:p w14:paraId="060D1123" w14:textId="77777777" w:rsidR="00C54B3B" w:rsidRPr="00943533" w:rsidRDefault="00C54B3B" w:rsidP="00C54B3B">
            <w:pPr>
              <w:snapToGrid w:val="0"/>
              <w:spacing w:before="120" w:after="120" w:line="240" w:lineRule="auto"/>
              <w:contextualSpacing/>
              <w:jc w:val="both"/>
              <w:rPr>
                <w:rFonts w:ascii="Montserrat" w:eastAsia="Times New Roman" w:hAnsi="Montserrat" w:cs="Arial"/>
                <w:sz w:val="22"/>
                <w:szCs w:val="22"/>
                <w:lang w:val="ro-RO" w:eastAsia="en-GB"/>
              </w:rPr>
            </w:pPr>
            <w:r w:rsidRPr="00943533">
              <w:rPr>
                <w:rFonts w:ascii="Montserrat" w:eastAsia="Times New Roman" w:hAnsi="Montserrat" w:cs="Arial"/>
                <w:sz w:val="22"/>
                <w:szCs w:val="22"/>
                <w:lang w:val="ro-RO" w:eastAsia="en-GB"/>
              </w:rPr>
              <w:lastRenderedPageBreak/>
              <w:t>Respectarea legislației naționale și europene în vigoare va fi asumată de beneficiar prin completarea obligatorie în cadrul cererii de finanțare a secțiunii Principii orizontale, câmpul Accesibilitate persoane cu dizabilit</w:t>
            </w:r>
            <w:r>
              <w:rPr>
                <w:rFonts w:ascii="Montserrat" w:eastAsia="Times New Roman" w:hAnsi="Montserrat" w:cs="Arial"/>
                <w:sz w:val="22"/>
                <w:szCs w:val="22"/>
                <w:lang w:val="ro-RO" w:eastAsia="en-GB"/>
              </w:rPr>
              <w:t>ă</w:t>
            </w:r>
            <w:r w:rsidRPr="00943533">
              <w:rPr>
                <w:rFonts w:ascii="Montserrat" w:eastAsia="Times New Roman" w:hAnsi="Montserrat" w:cs="Arial"/>
                <w:sz w:val="22"/>
                <w:szCs w:val="22"/>
                <w:lang w:val="ro-RO" w:eastAsia="en-GB"/>
              </w:rPr>
              <w:t xml:space="preserve">ți. Măsurile propuse de beneficiar și care vizează legislația națională și europeană în vigoare în procesul </w:t>
            </w:r>
            <w:r w:rsidRPr="00943533">
              <w:rPr>
                <w:rFonts w:ascii="Montserrat" w:eastAsia="Times New Roman" w:hAnsi="Montserrat" w:cs="Arial"/>
                <w:sz w:val="22"/>
                <w:szCs w:val="22"/>
                <w:lang w:val="ro-RO" w:eastAsia="en-GB"/>
              </w:rPr>
              <w:lastRenderedPageBreak/>
              <w:t>de elaborare, implementare</w:t>
            </w:r>
            <w:r>
              <w:rPr>
                <w:rFonts w:ascii="Montserrat" w:eastAsia="Times New Roman" w:hAnsi="Montserrat" w:cs="Arial"/>
                <w:sz w:val="22"/>
                <w:szCs w:val="22"/>
                <w:lang w:val="ro-RO" w:eastAsia="en-GB"/>
              </w:rPr>
              <w:t xml:space="preserve">, </w:t>
            </w:r>
            <w:r w:rsidRPr="00621D26">
              <w:rPr>
                <w:rFonts w:ascii="Montserrat" w:eastAsia="Times New Roman" w:hAnsi="Montserrat" w:cs="Arial"/>
                <w:color w:val="000000" w:themeColor="text1"/>
                <w:sz w:val="22"/>
                <w:szCs w:val="22"/>
                <w:lang w:val="ro-RO" w:eastAsia="en-GB"/>
              </w:rPr>
              <w:t xml:space="preserve">raportare și verificare finală </w:t>
            </w:r>
            <w:r w:rsidRPr="00943533">
              <w:rPr>
                <w:rFonts w:ascii="Montserrat" w:eastAsia="Times New Roman" w:hAnsi="Montserrat" w:cs="Arial"/>
                <w:sz w:val="22"/>
                <w:szCs w:val="22"/>
                <w:lang w:val="ro-RO" w:eastAsia="en-GB"/>
              </w:rPr>
              <w:t>și durabilitate al proiectului se vor detalia în cadrul proiectului tehnic. În cadrul cererii de finanțare în secțiunea Principii orizontale, câmpul Accesibilitate persoane cu dizabilit</w:t>
            </w:r>
            <w:r>
              <w:rPr>
                <w:rFonts w:ascii="Montserrat" w:eastAsia="Times New Roman" w:hAnsi="Montserrat" w:cs="Arial"/>
                <w:sz w:val="22"/>
                <w:szCs w:val="22"/>
                <w:lang w:val="ro-RO" w:eastAsia="en-GB"/>
              </w:rPr>
              <w:t>ă</w:t>
            </w:r>
            <w:r w:rsidRPr="00943533">
              <w:rPr>
                <w:rFonts w:ascii="Montserrat" w:eastAsia="Times New Roman" w:hAnsi="Montserrat" w:cs="Arial"/>
                <w:sz w:val="22"/>
                <w:szCs w:val="22"/>
                <w:lang w:val="ro-RO" w:eastAsia="en-GB"/>
              </w:rPr>
              <w:t>ți vor trebui să existe referiri cu trimitere la paginile și secțiunile din  proiectul tehnic unde se regăsesc măsurile propuse.</w:t>
            </w:r>
          </w:p>
        </w:tc>
      </w:tr>
    </w:tbl>
    <w:p w14:paraId="2D4F03C1" w14:textId="77777777" w:rsidR="00C54B3B" w:rsidRPr="00943533" w:rsidRDefault="00C54B3B" w:rsidP="00C54B3B">
      <w:pPr>
        <w:snapToGrid w:val="0"/>
        <w:spacing w:before="120" w:after="120" w:line="240" w:lineRule="auto"/>
        <w:contextualSpacing/>
        <w:jc w:val="both"/>
        <w:rPr>
          <w:rFonts w:ascii="Montserrat" w:eastAsia="Times New Roman" w:hAnsi="Montserrat" w:cs="Arial"/>
          <w:b/>
          <w:bCs/>
          <w:i/>
          <w:iCs/>
          <w:sz w:val="22"/>
          <w:szCs w:val="22"/>
          <w:lang w:val="ro-RO" w:eastAsia="en-GB"/>
        </w:rPr>
      </w:pPr>
    </w:p>
    <w:p w14:paraId="4B4FC307" w14:textId="77777777" w:rsidR="00C54B3B" w:rsidRDefault="00C54B3B" w:rsidP="00C54B3B">
      <w:pPr>
        <w:snapToGrid w:val="0"/>
        <w:spacing w:before="120" w:after="120" w:line="240" w:lineRule="auto"/>
        <w:contextualSpacing/>
        <w:jc w:val="both"/>
        <w:rPr>
          <w:rFonts w:ascii="Montserrat" w:eastAsia="Times New Roman" w:hAnsi="Montserrat" w:cs="Arial"/>
          <w:b/>
          <w:bCs/>
          <w:i/>
          <w:iCs/>
          <w:sz w:val="22"/>
          <w:szCs w:val="22"/>
          <w:lang w:val="ro-RO" w:eastAsia="en-GB"/>
        </w:rPr>
      </w:pPr>
    </w:p>
    <w:p w14:paraId="4DF9BB0F" w14:textId="77777777" w:rsidR="00C54B3B" w:rsidRDefault="00C54B3B" w:rsidP="00C54B3B">
      <w:pPr>
        <w:snapToGrid w:val="0"/>
        <w:spacing w:before="120" w:after="120" w:line="240" w:lineRule="auto"/>
        <w:contextualSpacing/>
        <w:jc w:val="both"/>
        <w:rPr>
          <w:rFonts w:ascii="Montserrat" w:eastAsia="Times New Roman" w:hAnsi="Montserrat" w:cs="Arial"/>
          <w:b/>
          <w:bCs/>
          <w:i/>
          <w:iCs/>
          <w:sz w:val="22"/>
          <w:szCs w:val="22"/>
          <w:lang w:val="ro-RO" w:eastAsia="en-GB"/>
        </w:rPr>
      </w:pPr>
    </w:p>
    <w:p w14:paraId="008A0E49" w14:textId="77777777" w:rsidR="00C54B3B" w:rsidRPr="00943533" w:rsidRDefault="00C54B3B" w:rsidP="00C54B3B">
      <w:pPr>
        <w:tabs>
          <w:tab w:val="left" w:pos="851"/>
          <w:tab w:val="left" w:pos="1134"/>
        </w:tabs>
        <w:snapToGrid w:val="0"/>
        <w:spacing w:before="120" w:after="120" w:line="240" w:lineRule="auto"/>
        <w:contextualSpacing/>
        <w:jc w:val="both"/>
        <w:rPr>
          <w:rFonts w:ascii="Montserrat" w:hAnsi="Montserrat" w:cs="Arial"/>
          <w:sz w:val="22"/>
          <w:szCs w:val="22"/>
          <w:lang w:val="ro-RO"/>
        </w:rPr>
      </w:pPr>
    </w:p>
    <w:p w14:paraId="4B52C635" w14:textId="77777777" w:rsidR="00C54B3B" w:rsidRPr="00A42E85" w:rsidRDefault="00C54B3B" w:rsidP="00C54B3B">
      <w:pPr>
        <w:snapToGrid w:val="0"/>
        <w:spacing w:before="120" w:after="120" w:line="240" w:lineRule="auto"/>
        <w:contextualSpacing/>
        <w:jc w:val="both"/>
        <w:rPr>
          <w:rFonts w:ascii="Montserrat" w:eastAsia="Times New Roman" w:hAnsi="Montserrat" w:cs="Arial"/>
          <w:b/>
          <w:bCs/>
          <w:sz w:val="22"/>
          <w:szCs w:val="22"/>
          <w:lang w:val="ro-RO" w:eastAsia="en-GB"/>
        </w:rPr>
      </w:pPr>
      <w:r w:rsidRPr="00A42E85">
        <w:rPr>
          <w:rFonts w:ascii="Montserrat" w:hAnsi="Montserrat" w:cs="Arial"/>
          <w:b/>
          <w:bCs/>
          <w:sz w:val="22"/>
          <w:szCs w:val="22"/>
          <w:lang w:val="ro-RO"/>
        </w:rPr>
        <w:t xml:space="preserve">ANEXA 2 - Legislația națională și europeană în domeniu și documente utile și necesare pentru completarea secțiunii Principii orizontale cu cele 3 câmpuri aferente din cererea de finanțare </w:t>
      </w:r>
      <w:r w:rsidRPr="00A42E85">
        <w:rPr>
          <w:rFonts w:ascii="Montserrat" w:eastAsia="Times New Roman" w:hAnsi="Montserrat" w:cs="Arial"/>
          <w:b/>
          <w:bCs/>
          <w:sz w:val="22"/>
          <w:szCs w:val="22"/>
          <w:lang w:val="ro-RO" w:eastAsia="en-GB"/>
        </w:rPr>
        <w:t>Egalitate de șanse - Egalitate de gen</w:t>
      </w:r>
      <w:r w:rsidRPr="00A42E85">
        <w:rPr>
          <w:rFonts w:ascii="Montserrat" w:hAnsi="Montserrat" w:cs="Arial"/>
          <w:b/>
          <w:bCs/>
          <w:sz w:val="22"/>
          <w:szCs w:val="22"/>
          <w:lang w:val="ro-RO"/>
        </w:rPr>
        <w:t xml:space="preserve"> /Nediscriminare/</w:t>
      </w:r>
      <w:r w:rsidRPr="00A42E85">
        <w:rPr>
          <w:rFonts w:ascii="Montserrat" w:eastAsia="Times New Roman" w:hAnsi="Montserrat" w:cs="Arial"/>
          <w:b/>
          <w:bCs/>
          <w:sz w:val="22"/>
          <w:szCs w:val="22"/>
          <w:lang w:val="ro-RO" w:eastAsia="en-GB"/>
        </w:rPr>
        <w:t xml:space="preserve"> Accesibilitate persoane cu dizabilit</w:t>
      </w:r>
      <w:r>
        <w:rPr>
          <w:rFonts w:ascii="Montserrat" w:eastAsia="Times New Roman" w:hAnsi="Montserrat" w:cs="Arial"/>
          <w:b/>
          <w:bCs/>
          <w:sz w:val="22"/>
          <w:szCs w:val="22"/>
          <w:lang w:val="ro-RO" w:eastAsia="en-GB"/>
        </w:rPr>
        <w:t>ă</w:t>
      </w:r>
      <w:r w:rsidRPr="00A42E85">
        <w:rPr>
          <w:rFonts w:ascii="Montserrat" w:eastAsia="Times New Roman" w:hAnsi="Montserrat" w:cs="Arial"/>
          <w:b/>
          <w:bCs/>
          <w:sz w:val="22"/>
          <w:szCs w:val="22"/>
          <w:lang w:val="ro-RO" w:eastAsia="en-GB"/>
        </w:rPr>
        <w:t>ți.</w:t>
      </w:r>
    </w:p>
    <w:p w14:paraId="418AC83B"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Carta drepturilor fundamentale a Uniunii Europene </w:t>
      </w:r>
    </w:p>
    <w:p w14:paraId="043050BC"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Legea nr. 221/2010 pentru ratificarea Convenției ONU privind drepturile persoanelor cu dizabilități, cu modificările și completările ulterioare </w:t>
      </w:r>
    </w:p>
    <w:p w14:paraId="4C95F2D8"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Legea nr. 202/2002 privind egalitatea de șanse </w:t>
      </w:r>
      <w:proofErr w:type="spellStart"/>
      <w:r w:rsidRPr="00943533">
        <w:rPr>
          <w:rFonts w:ascii="Montserrat" w:hAnsi="Montserrat" w:cs="Arial"/>
          <w:sz w:val="22"/>
          <w:szCs w:val="22"/>
          <w:lang w:val="ro-RO"/>
        </w:rPr>
        <w:t>şi</w:t>
      </w:r>
      <w:proofErr w:type="spellEnd"/>
      <w:r w:rsidRPr="00943533">
        <w:rPr>
          <w:rFonts w:ascii="Montserrat" w:hAnsi="Montserrat" w:cs="Arial"/>
          <w:sz w:val="22"/>
          <w:szCs w:val="22"/>
          <w:lang w:val="ro-RO"/>
        </w:rPr>
        <w:t xml:space="preserve"> de tratament între femei </w:t>
      </w:r>
      <w:proofErr w:type="spellStart"/>
      <w:r w:rsidRPr="00943533">
        <w:rPr>
          <w:rFonts w:ascii="Montserrat" w:hAnsi="Montserrat" w:cs="Arial"/>
          <w:sz w:val="22"/>
          <w:szCs w:val="22"/>
          <w:lang w:val="ro-RO"/>
        </w:rPr>
        <w:t>şi</w:t>
      </w:r>
      <w:proofErr w:type="spellEnd"/>
      <w:r w:rsidRPr="00943533">
        <w:rPr>
          <w:rFonts w:ascii="Montserrat" w:hAnsi="Montserrat" w:cs="Arial"/>
          <w:sz w:val="22"/>
          <w:szCs w:val="22"/>
          <w:lang w:val="ro-RO"/>
        </w:rPr>
        <w:t xml:space="preserve"> bărbați </w:t>
      </w:r>
    </w:p>
    <w:p w14:paraId="2F922B4D"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H.G. nr. 262/2019 pentru aprobarea Normelor metodologice de aplicare a prevederilor Legii nr. 202/2002 privind egalitatea de șanse </w:t>
      </w:r>
      <w:proofErr w:type="spellStart"/>
      <w:r w:rsidRPr="00943533">
        <w:rPr>
          <w:rFonts w:ascii="Montserrat" w:hAnsi="Montserrat" w:cs="Arial"/>
          <w:sz w:val="22"/>
          <w:szCs w:val="22"/>
          <w:lang w:val="ro-RO"/>
        </w:rPr>
        <w:t>şi</w:t>
      </w:r>
      <w:proofErr w:type="spellEnd"/>
      <w:r w:rsidRPr="00943533">
        <w:rPr>
          <w:rFonts w:ascii="Montserrat" w:hAnsi="Montserrat" w:cs="Arial"/>
          <w:sz w:val="22"/>
          <w:szCs w:val="22"/>
          <w:lang w:val="ro-RO"/>
        </w:rPr>
        <w:t xml:space="preserve"> de tratament între femei </w:t>
      </w:r>
      <w:proofErr w:type="spellStart"/>
      <w:r w:rsidRPr="00943533">
        <w:rPr>
          <w:rFonts w:ascii="Montserrat" w:hAnsi="Montserrat" w:cs="Arial"/>
          <w:sz w:val="22"/>
          <w:szCs w:val="22"/>
          <w:lang w:val="ro-RO"/>
        </w:rPr>
        <w:t>şi</w:t>
      </w:r>
      <w:proofErr w:type="spellEnd"/>
      <w:r w:rsidRPr="00943533">
        <w:rPr>
          <w:rFonts w:ascii="Montserrat" w:hAnsi="Montserrat" w:cs="Arial"/>
          <w:sz w:val="22"/>
          <w:szCs w:val="22"/>
          <w:lang w:val="ro-RO"/>
        </w:rPr>
        <w:t xml:space="preserve"> bărbați </w:t>
      </w:r>
    </w:p>
    <w:p w14:paraId="1593F2DB"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67D872C7"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Legea nr.448/2006 privind protecția și promovarea drepturilor persoanelor cu handicap </w:t>
      </w:r>
    </w:p>
    <w:p w14:paraId="75B83779"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H.G. nr.268/2007 pentru aprobarea Normelor metodologice de aplicare a prevederilor Legii nr. 448/2006 </w:t>
      </w:r>
    </w:p>
    <w:p w14:paraId="37350E79"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Ordonanța de Guvern nr.137/2000 privind prevenirea și sancționarea tuturor formelor de discriminare, cu modificările și completările ulterioare </w:t>
      </w:r>
    </w:p>
    <w:p w14:paraId="097918FE"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05C0845F"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Ghid de aplicare a Cartei drepturilor fundamentale a uniunii europene în implementarea fondurilor europene nerambursabile </w:t>
      </w:r>
    </w:p>
    <w:p w14:paraId="45A2D78D"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1334080E"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Ghid pentru accesibilizarea paginilor web ale </w:t>
      </w:r>
      <w:proofErr w:type="spellStart"/>
      <w:r w:rsidRPr="00943533">
        <w:rPr>
          <w:rFonts w:ascii="Montserrat" w:hAnsi="Montserrat" w:cs="Arial"/>
          <w:sz w:val="22"/>
          <w:szCs w:val="22"/>
          <w:lang w:val="ro-RO"/>
        </w:rPr>
        <w:t>instituţiilor</w:t>
      </w:r>
      <w:proofErr w:type="spellEnd"/>
      <w:r w:rsidRPr="00943533">
        <w:rPr>
          <w:rFonts w:ascii="Montserrat" w:hAnsi="Montserrat" w:cs="Arial"/>
          <w:sz w:val="22"/>
          <w:szCs w:val="22"/>
          <w:lang w:val="ro-RO"/>
        </w:rPr>
        <w:t xml:space="preserve"> publice din România </w:t>
      </w:r>
    </w:p>
    <w:p w14:paraId="4E25ADAB"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lastRenderedPageBreak/>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168455E3"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Strategia națională privind drepturile persoanelor cu dizabilități 2022-2027 </w:t>
      </w:r>
    </w:p>
    <w:p w14:paraId="6DDF93FE"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Strategia Uniunii Europene privind drepturile persoanelor cu dizabilități 2021-2030: O Uniune a egalității </w:t>
      </w:r>
    </w:p>
    <w:p w14:paraId="353D6FC2"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Strategia națională privind promovarea egalității de șanse și de tratament între femei și bărbați și prevenirea și combaterea violenței domestice pentru perioada 2022-2027 </w:t>
      </w:r>
    </w:p>
    <w:p w14:paraId="10F54251"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Strategia Uniunii Europene privind egalitatea de gen 2020-2025: O Uniune a egalității </w:t>
      </w:r>
    </w:p>
    <w:p w14:paraId="2BFDD2ED"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Directiva (UE) 2019/882/CE a Parlamentului European și a Consiliului din 17 aprilie 2019 privind cerințele de accesibilitate aplicabile produselor și serviciilor </w:t>
      </w:r>
    </w:p>
    <w:p w14:paraId="43919C19"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Directiva (UE) 2016/2102/CE a Parlamentului European și a Consiliului din 26 octombrie 2016 privind accesibilitatea site-urilor web și a aplicațiilor mobile ale organismelor din sectorul public </w:t>
      </w:r>
    </w:p>
    <w:p w14:paraId="441E484B" w14:textId="77777777" w:rsidR="00C54B3B" w:rsidRPr="00943533" w:rsidRDefault="00C54B3B" w:rsidP="00C54B3B">
      <w:pPr>
        <w:numPr>
          <w:ilvl w:val="0"/>
          <w:numId w:val="11"/>
        </w:numPr>
        <w:tabs>
          <w:tab w:val="left" w:pos="851"/>
          <w:tab w:val="left" w:pos="1134"/>
        </w:tabs>
        <w:snapToGrid w:val="0"/>
        <w:spacing w:before="120" w:after="120" w:line="240" w:lineRule="auto"/>
        <w:ind w:left="714" w:hanging="357"/>
        <w:contextualSpacing/>
        <w:jc w:val="both"/>
        <w:rPr>
          <w:rFonts w:ascii="Montserrat" w:hAnsi="Montserrat" w:cs="Arial"/>
          <w:sz w:val="22"/>
          <w:szCs w:val="22"/>
          <w:lang w:val="ro-RO"/>
        </w:rPr>
      </w:pPr>
      <w:r w:rsidRPr="00943533">
        <w:rPr>
          <w:rFonts w:ascii="Montserrat" w:hAnsi="Montserrat" w:cs="Arial"/>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58C83D96" w14:textId="77777777" w:rsidR="00C54B3B" w:rsidRPr="00943533" w:rsidRDefault="00C54B3B" w:rsidP="00C54B3B">
      <w:pPr>
        <w:tabs>
          <w:tab w:val="left" w:pos="851"/>
          <w:tab w:val="left" w:pos="1134"/>
        </w:tabs>
        <w:snapToGrid w:val="0"/>
        <w:spacing w:before="120" w:after="120" w:line="240" w:lineRule="auto"/>
        <w:contextualSpacing/>
        <w:jc w:val="both"/>
        <w:rPr>
          <w:rFonts w:ascii="Montserrat" w:eastAsia="Calibri" w:hAnsi="Montserrat" w:cs="Arial"/>
          <w:sz w:val="22"/>
          <w:szCs w:val="22"/>
          <w:lang w:val="ro-RO"/>
        </w:rPr>
      </w:pPr>
    </w:p>
    <w:p w14:paraId="14EF8341" w14:textId="77777777" w:rsidR="00C54B3B" w:rsidRPr="00943533" w:rsidRDefault="00C54B3B" w:rsidP="00C54B3B">
      <w:pPr>
        <w:tabs>
          <w:tab w:val="left" w:pos="851"/>
          <w:tab w:val="left" w:pos="1134"/>
        </w:tabs>
        <w:snapToGrid w:val="0"/>
        <w:spacing w:before="120" w:after="120" w:line="240" w:lineRule="auto"/>
        <w:contextualSpacing/>
        <w:jc w:val="both"/>
        <w:rPr>
          <w:rFonts w:ascii="Montserrat" w:hAnsi="Montserrat" w:cs="Arial"/>
          <w:b/>
          <w:bCs/>
          <w:sz w:val="22"/>
          <w:szCs w:val="22"/>
          <w:lang w:val="ro-RO"/>
        </w:rPr>
      </w:pPr>
    </w:p>
    <w:p w14:paraId="39EE283B" w14:textId="48D2EE97" w:rsidR="00A47D09" w:rsidRPr="0069481F" w:rsidRDefault="00A47D09" w:rsidP="00C54B3B">
      <w:pPr>
        <w:snapToGrid w:val="0"/>
        <w:spacing w:before="120" w:after="120" w:line="240" w:lineRule="auto"/>
        <w:contextualSpacing/>
        <w:jc w:val="both"/>
      </w:pPr>
    </w:p>
    <w:sectPr w:rsidR="00A47D09" w:rsidRPr="0069481F" w:rsidSect="00C45934">
      <w:headerReference w:type="default" r:id="rId10"/>
      <w:footerReference w:type="default" r:id="rId11"/>
      <w:pgSz w:w="16838" w:h="11906" w:orient="landscape"/>
      <w:pgMar w:top="1544" w:right="1986" w:bottom="992" w:left="2302" w:header="709" w:footer="13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9420B" w14:textId="77777777" w:rsidR="00830209" w:rsidRDefault="00830209" w:rsidP="00ED68A0">
      <w:pPr>
        <w:spacing w:line="240" w:lineRule="auto"/>
      </w:pPr>
      <w:r>
        <w:separator/>
      </w:r>
    </w:p>
  </w:endnote>
  <w:endnote w:type="continuationSeparator" w:id="0">
    <w:p w14:paraId="1FE64641" w14:textId="77777777" w:rsidR="00830209" w:rsidRDefault="0083020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7DB814AB" w14:textId="77777777" w:rsidR="00C54B3B" w:rsidRDefault="00C54B3B"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9FDE839" w14:textId="77777777" w:rsidR="00C54B3B" w:rsidRDefault="00C54B3B"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0EFB7B3B" w14:textId="77777777" w:rsidR="00C54B3B" w:rsidRDefault="00C54B3B"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60B33DA7" w14:textId="77777777" w:rsidR="00C54B3B" w:rsidRDefault="00C54B3B" w:rsidP="007E5C30">
    <w:pPr>
      <w:pStyle w:val="Footer"/>
      <w:ind w:right="360"/>
    </w:pPr>
    <w:r w:rsidRPr="00E7310E">
      <w:rPr>
        <w:noProof/>
      </w:rPr>
      <w:drawing>
        <wp:inline distT="0" distB="0" distL="0" distR="0" wp14:anchorId="03FD6560" wp14:editId="2B26BF09">
          <wp:extent cx="5188858" cy="691515"/>
          <wp:effectExtent l="0" t="0" r="5715" b="0"/>
          <wp:docPr id="17149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91077" name=""/>
                  <pic:cNvPicPr/>
                </pic:nvPicPr>
                <pic:blipFill>
                  <a:blip r:embed="rId1"/>
                  <a:stretch>
                    <a:fillRect/>
                  </a:stretch>
                </pic:blipFill>
                <pic:spPr>
                  <a:xfrm>
                    <a:off x="0" y="0"/>
                    <a:ext cx="5274371" cy="702911"/>
                  </a:xfrm>
                  <a:prstGeom prst="rect">
                    <a:avLst/>
                  </a:prstGeom>
                </pic:spPr>
              </pic:pic>
            </a:graphicData>
          </a:graphic>
        </wp:inline>
      </w:drawing>
    </w:r>
    <w:r>
      <w:rPr>
        <w:noProof/>
      </w:rPr>
      <w:drawing>
        <wp:anchor distT="0" distB="0" distL="114300" distR="114300" simplePos="0" relativeHeight="251701248" behindDoc="0" locked="0" layoutInCell="1" allowOverlap="1" wp14:anchorId="087B87BA" wp14:editId="06129AAE">
          <wp:simplePos x="0" y="0"/>
          <wp:positionH relativeFrom="column">
            <wp:posOffset>5341258</wp:posOffset>
          </wp:positionH>
          <wp:positionV relativeFrom="paragraph">
            <wp:posOffset>38100</wp:posOffset>
          </wp:positionV>
          <wp:extent cx="795020" cy="795020"/>
          <wp:effectExtent l="0" t="0" r="0" b="0"/>
          <wp:wrapNone/>
          <wp:docPr id="1129023883" name="Picture 1129023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08632135"/>
      <w:docPartObj>
        <w:docPartGallery w:val="Page Numbers (Bottom of Page)"/>
        <w:docPartUnique/>
      </w:docPartObj>
    </w:sdtPr>
    <w:sdtContent>
      <w:p w14:paraId="4C2E4A64" w14:textId="6844CE34" w:rsidR="00C45934" w:rsidRDefault="00C45934" w:rsidP="00FB3190">
        <w:pPr>
          <w:pStyle w:val="Footer"/>
          <w:framePr w:wrap="none" w:vAnchor="text" w:hAnchor="page" w:x="8501" w:y="895"/>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7E52F56B" w14:textId="191137E4" w:rsidR="00ED68A0" w:rsidRPr="008F6C3C" w:rsidRDefault="00FB3190" w:rsidP="0094089A">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0768" behindDoc="1" locked="0" layoutInCell="1" allowOverlap="1" wp14:anchorId="47D61777" wp14:editId="4AE61A8E">
              <wp:simplePos x="0" y="0"/>
              <wp:positionH relativeFrom="column">
                <wp:posOffset>6728460</wp:posOffset>
              </wp:positionH>
              <wp:positionV relativeFrom="paragraph">
                <wp:posOffset>456565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6" type="#_x0000_t202" style="position:absolute;margin-left:529.8pt;margin-top:35.9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HAsSnOMAAAARAQAADwAAAAAAAAAAAAAAAABmBAAAZHJzL2Rvd25yZXYueG1sUEsFBgAAAAAEAAQA&#13;&#10;8wAAAHY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8720" behindDoc="1" locked="0" layoutInCell="1" allowOverlap="1" wp14:anchorId="66648695" wp14:editId="69C05A34">
          <wp:simplePos x="0" y="0"/>
          <wp:positionH relativeFrom="column">
            <wp:posOffset>-852170</wp:posOffset>
          </wp:positionH>
          <wp:positionV relativeFrom="paragraph">
            <wp:posOffset>198755</wp:posOffset>
          </wp:positionV>
          <wp:extent cx="8606298" cy="60325"/>
          <wp:effectExtent l="0" t="0" r="4445" b="317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8606298" cy="60325"/>
                  </a:xfrm>
                  <a:prstGeom prst="rect">
                    <a:avLst/>
                  </a:prstGeom>
                </pic:spPr>
              </pic:pic>
            </a:graphicData>
          </a:graphic>
          <wp14:sizeRelH relativeFrom="page">
            <wp14:pctWidth>0</wp14:pctWidth>
          </wp14:sizeRelH>
          <wp14:sizeRelV relativeFrom="page">
            <wp14:pctHeight>0</wp14:pctHeight>
          </wp14:sizeRelV>
        </wp:anchor>
      </w:drawing>
    </w:r>
    <w:r w:rsidR="00C45934" w:rsidRPr="00720018">
      <w:rPr>
        <w:noProof/>
      </w:rPr>
      <w:drawing>
        <wp:anchor distT="0" distB="0" distL="114300" distR="114300" simplePos="0" relativeHeight="251698176" behindDoc="0" locked="0" layoutInCell="1" allowOverlap="1" wp14:anchorId="2BF8CFF5" wp14:editId="75ED8B92">
          <wp:simplePos x="0" y="0"/>
          <wp:positionH relativeFrom="margin">
            <wp:posOffset>-850265</wp:posOffset>
          </wp:positionH>
          <wp:positionV relativeFrom="margin">
            <wp:posOffset>5982335</wp:posOffset>
          </wp:positionV>
          <wp:extent cx="2554941" cy="237434"/>
          <wp:effectExtent l="0" t="0" r="0" b="444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45934">
      <w:rPr>
        <w:noProof/>
        <w:lang w:val="en-US"/>
      </w:rPr>
      <w:drawing>
        <wp:anchor distT="0" distB="0" distL="114300" distR="114300" simplePos="0" relativeHeight="251674624" behindDoc="0" locked="0" layoutInCell="1" allowOverlap="1" wp14:anchorId="0B77C110" wp14:editId="112FA097">
          <wp:simplePos x="0" y="0"/>
          <wp:positionH relativeFrom="column">
            <wp:posOffset>7816673</wp:posOffset>
          </wp:positionH>
          <wp:positionV relativeFrom="paragraph">
            <wp:posOffset>115040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0AA37C9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D4FEA0" w14:textId="77777777" w:rsidR="00830209" w:rsidRDefault="00830209" w:rsidP="00ED68A0">
      <w:pPr>
        <w:spacing w:line="240" w:lineRule="auto"/>
      </w:pPr>
      <w:r>
        <w:separator/>
      </w:r>
    </w:p>
  </w:footnote>
  <w:footnote w:type="continuationSeparator" w:id="0">
    <w:p w14:paraId="26C5CB7F" w14:textId="77777777" w:rsidR="00830209" w:rsidRDefault="00830209"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F2A207" w14:textId="31AFA620" w:rsidR="00C54B3B" w:rsidRDefault="00C54B3B">
    <w:pPr>
      <w:pStyle w:val="Header"/>
    </w:pPr>
    <w:r>
      <w:rPr>
        <w:noProof/>
      </w:rPr>
      <w:drawing>
        <wp:anchor distT="0" distB="0" distL="114300" distR="114300" simplePos="0" relativeHeight="251703296" behindDoc="1" locked="0" layoutInCell="1" allowOverlap="1" wp14:anchorId="3A84F6B0" wp14:editId="19F88858">
          <wp:simplePos x="0" y="0"/>
          <wp:positionH relativeFrom="column">
            <wp:posOffset>0</wp:posOffset>
          </wp:positionH>
          <wp:positionV relativeFrom="paragraph">
            <wp:posOffset>-635</wp:posOffset>
          </wp:positionV>
          <wp:extent cx="6260756" cy="364251"/>
          <wp:effectExtent l="0" t="0" r="0" b="4445"/>
          <wp:wrapNone/>
          <wp:docPr id="161199321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B3D96"/>
    <w:multiLevelType w:val="hybridMultilevel"/>
    <w:tmpl w:val="DA6E3A7C"/>
    <w:lvl w:ilvl="0" w:tplc="08090001">
      <w:start w:val="1"/>
      <w:numFmt w:val="bullet"/>
      <w:lvlText w:val=""/>
      <w:lvlJc w:val="left"/>
      <w:pPr>
        <w:ind w:left="810" w:hanging="360"/>
      </w:pPr>
      <w:rPr>
        <w:rFonts w:ascii="Symbol" w:hAnsi="Symbol" w:hint="default"/>
      </w:rPr>
    </w:lvl>
    <w:lvl w:ilvl="1" w:tplc="08090003">
      <w:start w:val="1"/>
      <w:numFmt w:val="bullet"/>
      <w:lvlText w:val="o"/>
      <w:lvlJc w:val="left"/>
      <w:pPr>
        <w:ind w:left="1530" w:hanging="360"/>
      </w:pPr>
      <w:rPr>
        <w:rFonts w:ascii="Courier New" w:hAnsi="Courier New" w:cs="Courier New" w:hint="default"/>
      </w:rPr>
    </w:lvl>
    <w:lvl w:ilvl="2" w:tplc="08090005">
      <w:start w:val="1"/>
      <w:numFmt w:val="bullet"/>
      <w:lvlText w:val=""/>
      <w:lvlJc w:val="left"/>
      <w:pPr>
        <w:ind w:left="2250" w:hanging="360"/>
      </w:pPr>
      <w:rPr>
        <w:rFonts w:ascii="Wingdings" w:hAnsi="Wingdings" w:hint="default"/>
      </w:rPr>
    </w:lvl>
    <w:lvl w:ilvl="3" w:tplc="08090001">
      <w:start w:val="1"/>
      <w:numFmt w:val="bullet"/>
      <w:lvlText w:val=""/>
      <w:lvlJc w:val="left"/>
      <w:pPr>
        <w:ind w:left="2970" w:hanging="360"/>
      </w:pPr>
      <w:rPr>
        <w:rFonts w:ascii="Symbol" w:hAnsi="Symbol" w:hint="default"/>
      </w:rPr>
    </w:lvl>
    <w:lvl w:ilvl="4" w:tplc="08090003">
      <w:start w:val="1"/>
      <w:numFmt w:val="bullet"/>
      <w:lvlText w:val="o"/>
      <w:lvlJc w:val="left"/>
      <w:pPr>
        <w:ind w:left="3690" w:hanging="360"/>
      </w:pPr>
      <w:rPr>
        <w:rFonts w:ascii="Courier New" w:hAnsi="Courier New" w:cs="Courier New" w:hint="default"/>
      </w:rPr>
    </w:lvl>
    <w:lvl w:ilvl="5" w:tplc="08090005">
      <w:start w:val="1"/>
      <w:numFmt w:val="bullet"/>
      <w:lvlText w:val=""/>
      <w:lvlJc w:val="left"/>
      <w:pPr>
        <w:ind w:left="4410" w:hanging="360"/>
      </w:pPr>
      <w:rPr>
        <w:rFonts w:ascii="Wingdings" w:hAnsi="Wingdings" w:hint="default"/>
      </w:rPr>
    </w:lvl>
    <w:lvl w:ilvl="6" w:tplc="08090001">
      <w:start w:val="1"/>
      <w:numFmt w:val="bullet"/>
      <w:lvlText w:val=""/>
      <w:lvlJc w:val="left"/>
      <w:pPr>
        <w:ind w:left="5130" w:hanging="360"/>
      </w:pPr>
      <w:rPr>
        <w:rFonts w:ascii="Symbol" w:hAnsi="Symbol" w:hint="default"/>
      </w:rPr>
    </w:lvl>
    <w:lvl w:ilvl="7" w:tplc="08090003">
      <w:start w:val="1"/>
      <w:numFmt w:val="bullet"/>
      <w:lvlText w:val="o"/>
      <w:lvlJc w:val="left"/>
      <w:pPr>
        <w:ind w:left="5850" w:hanging="360"/>
      </w:pPr>
      <w:rPr>
        <w:rFonts w:ascii="Courier New" w:hAnsi="Courier New" w:cs="Courier New" w:hint="default"/>
      </w:rPr>
    </w:lvl>
    <w:lvl w:ilvl="8" w:tplc="08090005">
      <w:start w:val="1"/>
      <w:numFmt w:val="bullet"/>
      <w:lvlText w:val=""/>
      <w:lvlJc w:val="left"/>
      <w:pPr>
        <w:ind w:left="6570" w:hanging="360"/>
      </w:pPr>
      <w:rPr>
        <w:rFonts w:ascii="Wingdings" w:hAnsi="Wingdings" w:hint="default"/>
      </w:rPr>
    </w:lvl>
  </w:abstractNum>
  <w:abstractNum w:abstractNumId="1" w15:restartNumberingAfterBreak="0">
    <w:nsid w:val="1BB23DA0"/>
    <w:multiLevelType w:val="hybridMultilevel"/>
    <w:tmpl w:val="4630E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F1E04DF"/>
    <w:multiLevelType w:val="hybridMultilevel"/>
    <w:tmpl w:val="53D4727A"/>
    <w:lvl w:ilvl="0" w:tplc="08090001">
      <w:start w:val="1"/>
      <w:numFmt w:val="bullet"/>
      <w:lvlText w:val=""/>
      <w:lvlJc w:val="left"/>
      <w:pPr>
        <w:ind w:left="720" w:hanging="360"/>
      </w:pPr>
      <w:rPr>
        <w:rFonts w:ascii="Symbol" w:hAnsi="Symbol" w:hint="default"/>
      </w:rPr>
    </w:lvl>
    <w:lvl w:ilvl="1" w:tplc="3CFABBE2">
      <w:numFmt w:val="bullet"/>
      <w:lvlText w:val="-"/>
      <w:lvlJc w:val="left"/>
      <w:pPr>
        <w:ind w:left="1440" w:hanging="360"/>
      </w:pPr>
      <w:rPr>
        <w:rFonts w:ascii="Montserrat" w:eastAsia="Times New Roman" w:hAnsi="Montserrat"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3DD4211"/>
    <w:multiLevelType w:val="hybridMultilevel"/>
    <w:tmpl w:val="C60C38F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76681591">
    <w:abstractNumId w:val="3"/>
  </w:num>
  <w:num w:numId="2" w16cid:durableId="551504775">
    <w:abstractNumId w:val="8"/>
  </w:num>
  <w:num w:numId="3" w16cid:durableId="1133135519">
    <w:abstractNumId w:val="9"/>
  </w:num>
  <w:num w:numId="4" w16cid:durableId="4405138">
    <w:abstractNumId w:val="4"/>
  </w:num>
  <w:num w:numId="5" w16cid:durableId="662896807">
    <w:abstractNumId w:val="7"/>
  </w:num>
  <w:num w:numId="6" w16cid:durableId="1036001034">
    <w:abstractNumId w:val="6"/>
  </w:num>
  <w:num w:numId="7" w16cid:durableId="1758286342">
    <w:abstractNumId w:val="1"/>
  </w:num>
  <w:num w:numId="8" w16cid:durableId="1440298978">
    <w:abstractNumId w:val="2"/>
  </w:num>
  <w:num w:numId="9" w16cid:durableId="1322925899">
    <w:abstractNumId w:val="5"/>
  </w:num>
  <w:num w:numId="10" w16cid:durableId="614481148">
    <w:abstractNumId w:val="10"/>
  </w:num>
  <w:num w:numId="11" w16cid:durableId="11209974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75F74"/>
    <w:rsid w:val="001816BD"/>
    <w:rsid w:val="00183775"/>
    <w:rsid w:val="00192345"/>
    <w:rsid w:val="001B0ED1"/>
    <w:rsid w:val="001C3333"/>
    <w:rsid w:val="001D3811"/>
    <w:rsid w:val="001E3367"/>
    <w:rsid w:val="00243A5C"/>
    <w:rsid w:val="00244C36"/>
    <w:rsid w:val="00272F9E"/>
    <w:rsid w:val="00285C9F"/>
    <w:rsid w:val="002B4699"/>
    <w:rsid w:val="00310CEE"/>
    <w:rsid w:val="00344045"/>
    <w:rsid w:val="00360AAE"/>
    <w:rsid w:val="00363AD9"/>
    <w:rsid w:val="00367EB3"/>
    <w:rsid w:val="003C08FD"/>
    <w:rsid w:val="003D19F2"/>
    <w:rsid w:val="004240C5"/>
    <w:rsid w:val="00470848"/>
    <w:rsid w:val="004855F3"/>
    <w:rsid w:val="00502372"/>
    <w:rsid w:val="005352F8"/>
    <w:rsid w:val="00574E84"/>
    <w:rsid w:val="005A31A5"/>
    <w:rsid w:val="005F5051"/>
    <w:rsid w:val="0061531B"/>
    <w:rsid w:val="0062345F"/>
    <w:rsid w:val="00680D00"/>
    <w:rsid w:val="0069481F"/>
    <w:rsid w:val="006B32B6"/>
    <w:rsid w:val="006C646B"/>
    <w:rsid w:val="00735E4D"/>
    <w:rsid w:val="00743DA9"/>
    <w:rsid w:val="007A4EF5"/>
    <w:rsid w:val="007A7907"/>
    <w:rsid w:val="007C0BB5"/>
    <w:rsid w:val="007D53C5"/>
    <w:rsid w:val="007E5C0E"/>
    <w:rsid w:val="00813CF3"/>
    <w:rsid w:val="00830209"/>
    <w:rsid w:val="00832128"/>
    <w:rsid w:val="008946FC"/>
    <w:rsid w:val="008B3AA4"/>
    <w:rsid w:val="008E5C06"/>
    <w:rsid w:val="008F6C3C"/>
    <w:rsid w:val="00907BD0"/>
    <w:rsid w:val="00916751"/>
    <w:rsid w:val="00931F28"/>
    <w:rsid w:val="0094089A"/>
    <w:rsid w:val="00944876"/>
    <w:rsid w:val="00945A1B"/>
    <w:rsid w:val="0095176D"/>
    <w:rsid w:val="0096021B"/>
    <w:rsid w:val="009D4510"/>
    <w:rsid w:val="00A47D09"/>
    <w:rsid w:val="00A63EE1"/>
    <w:rsid w:val="00A70E5D"/>
    <w:rsid w:val="00A8222F"/>
    <w:rsid w:val="00AE6EA7"/>
    <w:rsid w:val="00B06C73"/>
    <w:rsid w:val="00B52B10"/>
    <w:rsid w:val="00B55AE4"/>
    <w:rsid w:val="00B91494"/>
    <w:rsid w:val="00BA15FE"/>
    <w:rsid w:val="00C22F1C"/>
    <w:rsid w:val="00C264E8"/>
    <w:rsid w:val="00C45934"/>
    <w:rsid w:val="00C54B3B"/>
    <w:rsid w:val="00C5702B"/>
    <w:rsid w:val="00CF760B"/>
    <w:rsid w:val="00D1046D"/>
    <w:rsid w:val="00D502DE"/>
    <w:rsid w:val="00DB0009"/>
    <w:rsid w:val="00DC006D"/>
    <w:rsid w:val="00DC5324"/>
    <w:rsid w:val="00DD4D02"/>
    <w:rsid w:val="00DD7690"/>
    <w:rsid w:val="00E11E02"/>
    <w:rsid w:val="00E55D24"/>
    <w:rsid w:val="00E63962"/>
    <w:rsid w:val="00E86685"/>
    <w:rsid w:val="00E938FF"/>
    <w:rsid w:val="00EC1309"/>
    <w:rsid w:val="00ED68A0"/>
    <w:rsid w:val="00F05889"/>
    <w:rsid w:val="00F13662"/>
    <w:rsid w:val="00F37C7F"/>
    <w:rsid w:val="00F46076"/>
    <w:rsid w:val="00F80278"/>
    <w:rsid w:val="00F866DA"/>
    <w:rsid w:val="00FA5C7B"/>
    <w:rsid w:val="00FB319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9481F"/>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69481F"/>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69481F"/>
    <w:rPr>
      <w:lang w:val="en-US"/>
    </w:rPr>
  </w:style>
  <w:style w:type="table" w:styleId="TableGrid">
    <w:name w:val="Table Grid"/>
    <w:basedOn w:val="TableNormal"/>
    <w:uiPriority w:val="39"/>
    <w:rsid w:val="0069481F"/>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link w:val="NoSpacing"/>
    <w:uiPriority w:val="1"/>
    <w:locked/>
    <w:rsid w:val="0069481F"/>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14</Pages>
  <Words>4764</Words>
  <Characters>27156</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Carmen Sorescu</cp:lastModifiedBy>
  <cp:revision>4</cp:revision>
  <cp:lastPrinted>2023-10-16T09:36:00Z</cp:lastPrinted>
  <dcterms:created xsi:type="dcterms:W3CDTF">2024-01-26T14:39:00Z</dcterms:created>
  <dcterms:modified xsi:type="dcterms:W3CDTF">2024-01-26T15:10:00Z</dcterms:modified>
</cp:coreProperties>
</file>